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C9935" w14:textId="77777777" w:rsidR="0047694B" w:rsidRDefault="0047694B">
      <w:pPr>
        <w:spacing w:after="0"/>
        <w:ind w:left="-1440" w:right="15398"/>
      </w:pPr>
    </w:p>
    <w:tbl>
      <w:tblPr>
        <w:tblStyle w:val="TableGrid"/>
        <w:tblW w:w="15388" w:type="dxa"/>
        <w:tblInd w:w="-714" w:type="dxa"/>
        <w:tblCellMar>
          <w:top w:w="51" w:type="dxa"/>
          <w:left w:w="107" w:type="dxa"/>
          <w:right w:w="116" w:type="dxa"/>
        </w:tblCellMar>
        <w:tblLook w:val="04A0" w:firstRow="1" w:lastRow="0" w:firstColumn="1" w:lastColumn="0" w:noHBand="0" w:noVBand="1"/>
      </w:tblPr>
      <w:tblGrid>
        <w:gridCol w:w="3112"/>
        <w:gridCol w:w="3403"/>
        <w:gridCol w:w="4678"/>
        <w:gridCol w:w="4195"/>
      </w:tblGrid>
      <w:tr w:rsidR="0047694B" w14:paraId="36184114" w14:textId="77777777" w:rsidTr="009C07AB">
        <w:trPr>
          <w:trHeight w:val="401"/>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70AD47" w:themeFill="accent6"/>
          </w:tcPr>
          <w:p w14:paraId="11CE657E" w14:textId="19D4D720" w:rsidR="0047694B" w:rsidRDefault="009C07AB">
            <w:pPr>
              <w:ind w:left="3"/>
              <w:jc w:val="center"/>
            </w:pPr>
            <w:r w:rsidRPr="009C07AB">
              <w:rPr>
                <w:rFonts w:ascii="Century Gothic" w:eastAsia="Century Gothic" w:hAnsi="Century Gothic" w:cs="Century Gothic"/>
                <w:b/>
                <w:sz w:val="32"/>
              </w:rPr>
              <w:t>Mapperley Church of England Primary EYFS Curriculum</w:t>
            </w:r>
          </w:p>
        </w:tc>
      </w:tr>
      <w:tr w:rsidR="005258DD" w14:paraId="7FEE19D6" w14:textId="77777777" w:rsidTr="005258DD">
        <w:trPr>
          <w:trHeight w:val="1440"/>
        </w:trPr>
        <w:tc>
          <w:tcPr>
            <w:tcW w:w="15388" w:type="dxa"/>
            <w:gridSpan w:val="4"/>
            <w:tcBorders>
              <w:top w:val="single" w:sz="4" w:space="0" w:color="000000"/>
              <w:left w:val="single" w:sz="4" w:space="0" w:color="000000"/>
              <w:bottom w:val="single" w:sz="4" w:space="0" w:color="000000"/>
              <w:right w:val="single" w:sz="4" w:space="0" w:color="000000"/>
            </w:tcBorders>
          </w:tcPr>
          <w:p w14:paraId="0C003BEF" w14:textId="77777777" w:rsidR="005258DD" w:rsidRDefault="005258DD" w:rsidP="005258DD">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415BF5B6" w14:textId="0007F328" w:rsidR="005258DD" w:rsidRDefault="005258DD" w:rsidP="005258DD">
            <w:pPr>
              <w:spacing w:after="5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5258DD" w14:paraId="09CB02B4" w14:textId="77777777" w:rsidTr="009C07AB">
        <w:trPr>
          <w:trHeight w:val="304"/>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70AD47" w:themeFill="accent6"/>
          </w:tcPr>
          <w:p w14:paraId="6C6214F6" w14:textId="77777777" w:rsidR="005258DD" w:rsidRDefault="005258DD" w:rsidP="005258DD">
            <w:pPr>
              <w:ind w:left="10"/>
              <w:jc w:val="center"/>
            </w:pPr>
            <w:r>
              <w:rPr>
                <w:rFonts w:ascii="Century Gothic" w:eastAsia="Century Gothic" w:hAnsi="Century Gothic" w:cs="Century Gothic"/>
                <w:b/>
                <w:sz w:val="24"/>
              </w:rPr>
              <w:t>Geography</w:t>
            </w:r>
            <w:r>
              <w:rPr>
                <w:rFonts w:ascii="Century Gothic" w:eastAsia="Century Gothic" w:hAnsi="Century Gothic" w:cs="Century Gothic"/>
                <w:b/>
                <w:sz w:val="28"/>
              </w:rPr>
              <w:t xml:space="preserve"> </w:t>
            </w:r>
          </w:p>
        </w:tc>
      </w:tr>
      <w:tr w:rsidR="005258DD" w14:paraId="6AB9276C" w14:textId="77777777" w:rsidTr="009C07AB">
        <w:trPr>
          <w:trHeight w:val="403"/>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C336511" w14:textId="77777777" w:rsidR="005258DD" w:rsidRDefault="005258DD" w:rsidP="005258DD">
            <w:r>
              <w:rPr>
                <w:b/>
                <w:sz w:val="24"/>
              </w:rPr>
              <w:t xml:space="preserve">EYFS Understanding the World Educational Programme (Statutory) </w:t>
            </w:r>
          </w:p>
        </w:tc>
      </w:tr>
      <w:tr w:rsidR="005258DD" w14:paraId="27CAF2C6" w14:textId="77777777" w:rsidTr="002625A6">
        <w:trPr>
          <w:trHeight w:val="1649"/>
        </w:trPr>
        <w:tc>
          <w:tcPr>
            <w:tcW w:w="15388" w:type="dxa"/>
            <w:gridSpan w:val="4"/>
            <w:tcBorders>
              <w:top w:val="single" w:sz="4" w:space="0" w:color="000000"/>
              <w:left w:val="single" w:sz="4" w:space="0" w:color="000000"/>
              <w:bottom w:val="single" w:sz="4" w:space="0" w:color="000000"/>
              <w:right w:val="single" w:sz="4" w:space="0" w:color="000000"/>
            </w:tcBorders>
          </w:tcPr>
          <w:p w14:paraId="005A6B17" w14:textId="7C932F97" w:rsidR="005258DD" w:rsidRDefault="005258DD" w:rsidP="005258DD">
            <w:pPr>
              <w:spacing w:after="33" w:line="239" w:lineRule="auto"/>
              <w:ind w:right="74"/>
            </w:pPr>
            <w:r>
              <w:rPr>
                <w:rFonts w:ascii="Century Gothic" w:eastAsia="Century Gothic" w:hAnsi="Century Gothic" w:cs="Century Gothic"/>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r w:rsidR="005258DD" w14:paraId="6A6DF7D9" w14:textId="77777777" w:rsidTr="009C07AB">
        <w:trPr>
          <w:trHeight w:val="301"/>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70AD47" w:themeFill="accent6"/>
          </w:tcPr>
          <w:p w14:paraId="2FD07039" w14:textId="77777777" w:rsidR="005258DD" w:rsidRDefault="005258DD" w:rsidP="005258DD">
            <w:r>
              <w:rPr>
                <w:b/>
                <w:sz w:val="24"/>
              </w:rPr>
              <w:t>EYFS Geography Skills</w:t>
            </w:r>
            <w:r>
              <w:rPr>
                <w:b/>
                <w:sz w:val="28"/>
              </w:rPr>
              <w:t xml:space="preserve"> </w:t>
            </w:r>
          </w:p>
        </w:tc>
      </w:tr>
      <w:tr w:rsidR="005258DD" w14:paraId="6E85B172" w14:textId="77777777" w:rsidTr="009C07AB">
        <w:trPr>
          <w:trHeight w:val="549"/>
        </w:trPr>
        <w:tc>
          <w:tcPr>
            <w:tcW w:w="311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7CA2211" w14:textId="77777777" w:rsidR="005258DD" w:rsidRDefault="005258DD" w:rsidP="005258DD">
            <w:pPr>
              <w:ind w:left="6"/>
              <w:jc w:val="center"/>
            </w:pPr>
            <w:r>
              <w:rPr>
                <w:rFonts w:ascii="Century Gothic" w:eastAsia="Century Gothic" w:hAnsi="Century Gothic" w:cs="Century Gothic"/>
              </w:rPr>
              <w:t xml:space="preserve">Locational Knowledge </w:t>
            </w:r>
          </w:p>
        </w:tc>
        <w:tc>
          <w:tcPr>
            <w:tcW w:w="340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0899EAC" w14:textId="77777777" w:rsidR="005258DD" w:rsidRDefault="005258DD" w:rsidP="005258DD">
            <w:pPr>
              <w:jc w:val="center"/>
            </w:pPr>
            <w:r>
              <w:rPr>
                <w:rFonts w:ascii="Century Gothic" w:eastAsia="Century Gothic" w:hAnsi="Century Gothic" w:cs="Century Gothic"/>
              </w:rPr>
              <w:t xml:space="preserve">Geographical Skills and Fieldwork </w:t>
            </w:r>
          </w:p>
        </w:tc>
        <w:tc>
          <w:tcPr>
            <w:tcW w:w="467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A9904AC" w14:textId="77777777" w:rsidR="005258DD" w:rsidRDefault="005258DD" w:rsidP="005258DD">
            <w:pPr>
              <w:ind w:left="8"/>
              <w:jc w:val="center"/>
            </w:pPr>
            <w:r>
              <w:rPr>
                <w:rFonts w:ascii="Century Gothic" w:eastAsia="Century Gothic" w:hAnsi="Century Gothic" w:cs="Century Gothic"/>
              </w:rPr>
              <w:t xml:space="preserve">Place Knowledge </w:t>
            </w:r>
          </w:p>
        </w:tc>
        <w:tc>
          <w:tcPr>
            <w:tcW w:w="419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B5532AB" w14:textId="77777777" w:rsidR="005258DD" w:rsidRDefault="005258DD" w:rsidP="005258DD">
            <w:pPr>
              <w:ind w:left="97"/>
            </w:pPr>
            <w:r>
              <w:rPr>
                <w:rFonts w:ascii="Century Gothic" w:eastAsia="Century Gothic" w:hAnsi="Century Gothic" w:cs="Century Gothic"/>
              </w:rPr>
              <w:t xml:space="preserve">Manmade and Natural Geography </w:t>
            </w:r>
          </w:p>
        </w:tc>
      </w:tr>
      <w:tr w:rsidR="005258DD" w14:paraId="743EFEC5" w14:textId="77777777">
        <w:trPr>
          <w:trHeight w:val="3935"/>
        </w:trPr>
        <w:tc>
          <w:tcPr>
            <w:tcW w:w="3113" w:type="dxa"/>
            <w:tcBorders>
              <w:top w:val="single" w:sz="4" w:space="0" w:color="000000"/>
              <w:left w:val="single" w:sz="4" w:space="0" w:color="000000"/>
              <w:bottom w:val="single" w:sz="4" w:space="0" w:color="000000"/>
              <w:right w:val="single" w:sz="4" w:space="0" w:color="000000"/>
            </w:tcBorders>
          </w:tcPr>
          <w:p w14:paraId="19F54EC3" w14:textId="3595B33C" w:rsidR="005258DD" w:rsidRDefault="005258DD" w:rsidP="005258DD">
            <w:pPr>
              <w:spacing w:after="13"/>
            </w:pPr>
          </w:p>
          <w:p w14:paraId="72DB5B7D" w14:textId="77777777" w:rsidR="005258DD" w:rsidRDefault="005258DD" w:rsidP="005258DD">
            <w:pPr>
              <w:spacing w:after="29" w:line="241" w:lineRule="auto"/>
              <w:ind w:left="888"/>
            </w:pPr>
            <w:r>
              <w:rPr>
                <w:rFonts w:ascii="Century Gothic" w:eastAsia="Century Gothic" w:hAnsi="Century Gothic" w:cs="Century Gothic"/>
                <w:sz w:val="20"/>
              </w:rPr>
              <w:t xml:space="preserve">Describe the immediate environment, using new vocabulary where appropriate.  </w:t>
            </w:r>
          </w:p>
          <w:p w14:paraId="6451C3A4" w14:textId="77777777" w:rsidR="005258DD" w:rsidRDefault="005258DD" w:rsidP="005258DD">
            <w:pPr>
              <w:numPr>
                <w:ilvl w:val="0"/>
                <w:numId w:val="1"/>
              </w:numPr>
              <w:spacing w:after="28" w:line="242" w:lineRule="auto"/>
              <w:ind w:hanging="360"/>
            </w:pPr>
            <w:r>
              <w:rPr>
                <w:rFonts w:ascii="Century Gothic" w:eastAsia="Century Gothic" w:hAnsi="Century Gothic" w:cs="Century Gothic"/>
                <w:sz w:val="20"/>
              </w:rPr>
              <w:t xml:space="preserve">Know the name of the road, and town that school is located in.  </w:t>
            </w:r>
          </w:p>
          <w:p w14:paraId="2FCB66E3" w14:textId="77777777" w:rsidR="005258DD" w:rsidRDefault="005258DD" w:rsidP="005258DD">
            <w:pPr>
              <w:numPr>
                <w:ilvl w:val="0"/>
                <w:numId w:val="1"/>
              </w:numPr>
              <w:spacing w:line="244" w:lineRule="auto"/>
              <w:ind w:hanging="360"/>
            </w:pPr>
            <w:r>
              <w:rPr>
                <w:rFonts w:ascii="Century Gothic" w:eastAsia="Century Gothic" w:hAnsi="Century Gothic" w:cs="Century Gothic"/>
                <w:sz w:val="20"/>
              </w:rPr>
              <w:t xml:space="preserve">Talk about a range of contrasting </w:t>
            </w:r>
          </w:p>
          <w:p w14:paraId="2936D30E" w14:textId="77777777" w:rsidR="005258DD" w:rsidRDefault="005258DD" w:rsidP="005258DD">
            <w:pPr>
              <w:ind w:left="186"/>
              <w:jc w:val="center"/>
            </w:pPr>
            <w:r>
              <w:rPr>
                <w:rFonts w:ascii="Century Gothic" w:eastAsia="Century Gothic" w:hAnsi="Century Gothic" w:cs="Century Gothic"/>
                <w:sz w:val="20"/>
              </w:rPr>
              <w:t xml:space="preserve">environments </w:t>
            </w:r>
          </w:p>
          <w:p w14:paraId="374B8997" w14:textId="77777777" w:rsidR="005258DD" w:rsidRDefault="005258DD" w:rsidP="005258DD">
            <w:pPr>
              <w:ind w:right="438" w:firstLine="888"/>
            </w:pPr>
            <w:r>
              <w:rPr>
                <w:rFonts w:ascii="Century Gothic" w:eastAsia="Century Gothic" w:hAnsi="Century Gothic" w:cs="Century Gothic"/>
                <w:sz w:val="20"/>
              </w:rPr>
              <w:t xml:space="preserve">within their local region.  </w:t>
            </w: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3403" w:type="dxa"/>
            <w:tcBorders>
              <w:top w:val="single" w:sz="4" w:space="0" w:color="000000"/>
              <w:left w:val="single" w:sz="4" w:space="0" w:color="000000"/>
              <w:bottom w:val="single" w:sz="4" w:space="0" w:color="000000"/>
              <w:right w:val="single" w:sz="4" w:space="0" w:color="000000"/>
            </w:tcBorders>
          </w:tcPr>
          <w:p w14:paraId="67EA46F6" w14:textId="77777777" w:rsidR="005258DD" w:rsidRDefault="005258DD" w:rsidP="005258DD">
            <w:pPr>
              <w:spacing w:after="13"/>
              <w:ind w:left="2"/>
            </w:pPr>
            <w:r>
              <w:rPr>
                <w:rFonts w:ascii="Century Gothic" w:eastAsia="Century Gothic" w:hAnsi="Century Gothic" w:cs="Century Gothic"/>
                <w:sz w:val="20"/>
              </w:rPr>
              <w:t xml:space="preserve"> </w:t>
            </w:r>
          </w:p>
          <w:p w14:paraId="21B134CB" w14:textId="77777777" w:rsidR="005258DD" w:rsidRDefault="005258DD" w:rsidP="005258DD">
            <w:pPr>
              <w:numPr>
                <w:ilvl w:val="0"/>
                <w:numId w:val="2"/>
              </w:numPr>
              <w:spacing w:line="244" w:lineRule="auto"/>
              <w:ind w:hanging="360"/>
            </w:pPr>
            <w:r>
              <w:rPr>
                <w:rFonts w:ascii="Century Gothic" w:eastAsia="Century Gothic" w:hAnsi="Century Gothic" w:cs="Century Gothic"/>
                <w:sz w:val="20"/>
              </w:rPr>
              <w:t xml:space="preserve">Look at aerial views of the school setting, </w:t>
            </w:r>
          </w:p>
          <w:p w14:paraId="26431907" w14:textId="77777777" w:rsidR="005258DD" w:rsidRDefault="005258DD" w:rsidP="005258DD">
            <w:pPr>
              <w:spacing w:after="31"/>
              <w:ind w:left="890" w:right="3"/>
            </w:pPr>
            <w:r>
              <w:rPr>
                <w:rFonts w:ascii="Century Gothic" w:eastAsia="Century Gothic" w:hAnsi="Century Gothic" w:cs="Century Gothic"/>
                <w:sz w:val="20"/>
              </w:rPr>
              <w:t xml:space="preserve">commenting on what they notice, recognising buildings, open space, roads and other simple features.  </w:t>
            </w:r>
          </w:p>
          <w:p w14:paraId="7723EDBE" w14:textId="77777777" w:rsidR="005258DD" w:rsidRDefault="005258DD" w:rsidP="005258DD">
            <w:pPr>
              <w:numPr>
                <w:ilvl w:val="0"/>
                <w:numId w:val="2"/>
              </w:numPr>
              <w:spacing w:after="27" w:line="241" w:lineRule="auto"/>
              <w:ind w:hanging="360"/>
            </w:pPr>
            <w:r>
              <w:rPr>
                <w:rFonts w:ascii="Century Gothic" w:eastAsia="Century Gothic" w:hAnsi="Century Gothic" w:cs="Century Gothic"/>
                <w:sz w:val="20"/>
              </w:rPr>
              <w:t xml:space="preserve">Draw simple maps of their immediate environment, or maps from imaginary story settings they are familiar with.  </w:t>
            </w:r>
          </w:p>
          <w:p w14:paraId="386487D0" w14:textId="77777777" w:rsidR="005258DD" w:rsidRDefault="005258DD" w:rsidP="005258DD">
            <w:pPr>
              <w:ind w:left="2"/>
            </w:pPr>
            <w:r>
              <w:rPr>
                <w:rFonts w:ascii="Century Gothic" w:eastAsia="Century Gothic" w:hAnsi="Century Gothic" w:cs="Century Gothic"/>
                <w:sz w:val="2"/>
              </w:rPr>
              <w:t xml:space="preserve"> </w:t>
            </w:r>
            <w:r>
              <w:rPr>
                <w:rFonts w:ascii="Century Gothic" w:eastAsia="Century Gothic" w:hAnsi="Century Gothic" w:cs="Century Gothic"/>
                <w:sz w:val="20"/>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03BAFEB9" w14:textId="77777777" w:rsidR="005258DD" w:rsidRDefault="005258DD" w:rsidP="005258DD">
            <w:pPr>
              <w:spacing w:after="13"/>
              <w:ind w:left="1"/>
            </w:pPr>
            <w:r>
              <w:rPr>
                <w:rFonts w:ascii="Century Gothic" w:eastAsia="Century Gothic" w:hAnsi="Century Gothic" w:cs="Century Gothic"/>
                <w:sz w:val="20"/>
              </w:rPr>
              <w:t xml:space="preserve"> </w:t>
            </w:r>
          </w:p>
          <w:p w14:paraId="37CAAF9D" w14:textId="77777777" w:rsidR="005258DD" w:rsidRDefault="005258DD" w:rsidP="005258DD">
            <w:pPr>
              <w:numPr>
                <w:ilvl w:val="0"/>
                <w:numId w:val="3"/>
              </w:numPr>
              <w:spacing w:after="28" w:line="242" w:lineRule="auto"/>
              <w:ind w:right="36" w:hanging="360"/>
            </w:pPr>
            <w:r>
              <w:rPr>
                <w:rFonts w:ascii="Century Gothic" w:eastAsia="Century Gothic" w:hAnsi="Century Gothic" w:cs="Century Gothic"/>
                <w:sz w:val="20"/>
              </w:rPr>
              <w:t xml:space="preserve">Find out about places in the world that contrast with locations they know well.  </w:t>
            </w:r>
          </w:p>
          <w:p w14:paraId="75BFDA8C" w14:textId="77777777" w:rsidR="005258DD" w:rsidRDefault="005258DD" w:rsidP="005258DD">
            <w:pPr>
              <w:numPr>
                <w:ilvl w:val="0"/>
                <w:numId w:val="3"/>
              </w:numPr>
              <w:spacing w:after="30" w:line="242" w:lineRule="auto"/>
              <w:ind w:right="36" w:hanging="360"/>
            </w:pPr>
            <w:r>
              <w:rPr>
                <w:rFonts w:ascii="Century Gothic" w:eastAsia="Century Gothic" w:hAnsi="Century Gothic" w:cs="Century Gothic"/>
                <w:sz w:val="20"/>
              </w:rPr>
              <w:t xml:space="preserve">Use relevant, specific vocabulary to describe contrasting locations. Use images, video clips, shared texts and other resources to bring the wider world into the classroom.  </w:t>
            </w:r>
          </w:p>
          <w:p w14:paraId="5C3015C2" w14:textId="77777777" w:rsidR="005258DD" w:rsidRDefault="005258DD" w:rsidP="005258DD">
            <w:pPr>
              <w:numPr>
                <w:ilvl w:val="0"/>
                <w:numId w:val="3"/>
              </w:numPr>
              <w:spacing w:after="32" w:line="241" w:lineRule="auto"/>
              <w:ind w:right="36" w:hanging="360"/>
            </w:pPr>
            <w:r>
              <w:rPr>
                <w:rFonts w:ascii="Century Gothic" w:eastAsia="Century Gothic" w:hAnsi="Century Gothic" w:cs="Century Gothic"/>
                <w:sz w:val="20"/>
              </w:rPr>
              <w:t xml:space="preserve">Teach children about a range of contrasting environments within both their local and national region.  </w:t>
            </w:r>
          </w:p>
          <w:p w14:paraId="2FF89D72" w14:textId="77777777" w:rsidR="005258DD" w:rsidRPr="002625A6" w:rsidRDefault="005258DD" w:rsidP="005258DD">
            <w:pPr>
              <w:numPr>
                <w:ilvl w:val="0"/>
                <w:numId w:val="3"/>
              </w:numPr>
              <w:ind w:right="36" w:hanging="360"/>
            </w:pPr>
            <w:r>
              <w:rPr>
                <w:rFonts w:ascii="Century Gothic" w:eastAsia="Century Gothic" w:hAnsi="Century Gothic" w:cs="Century Gothic"/>
                <w:sz w:val="20"/>
              </w:rPr>
              <w:t xml:space="preserve">Share non-fiction texts that offer an insight into contrasting environments.  </w:t>
            </w:r>
          </w:p>
          <w:p w14:paraId="3BBF98B5" w14:textId="6FBCEE6F" w:rsidR="005258DD" w:rsidRDefault="005258DD" w:rsidP="005258DD">
            <w:pPr>
              <w:numPr>
                <w:ilvl w:val="0"/>
                <w:numId w:val="3"/>
              </w:numPr>
              <w:ind w:right="36" w:hanging="360"/>
            </w:pPr>
            <w:r>
              <w:rPr>
                <w:rFonts w:ascii="Century Gothic" w:eastAsia="Century Gothic" w:hAnsi="Century Gothic" w:cs="Century Gothic"/>
                <w:sz w:val="20"/>
              </w:rPr>
              <w:t xml:space="preserve">Listen to how children communicate their understanding </w:t>
            </w:r>
            <w:r>
              <w:rPr>
                <w:rFonts w:ascii="Century Gothic" w:eastAsia="Century Gothic" w:hAnsi="Century Gothic" w:cs="Century Gothic"/>
                <w:sz w:val="20"/>
              </w:rPr>
              <w:lastRenderedPageBreak/>
              <w:t>of their own environment and contrasting environments through conversation and in play</w:t>
            </w:r>
          </w:p>
        </w:tc>
        <w:tc>
          <w:tcPr>
            <w:tcW w:w="4195" w:type="dxa"/>
            <w:tcBorders>
              <w:top w:val="single" w:sz="4" w:space="0" w:color="000000"/>
              <w:left w:val="single" w:sz="4" w:space="0" w:color="000000"/>
              <w:bottom w:val="single" w:sz="4" w:space="0" w:color="000000"/>
              <w:right w:val="single" w:sz="4" w:space="0" w:color="000000"/>
            </w:tcBorders>
          </w:tcPr>
          <w:p w14:paraId="40521A71" w14:textId="77777777" w:rsidR="005258DD" w:rsidRDefault="005258DD" w:rsidP="005258DD">
            <w:pPr>
              <w:spacing w:after="13"/>
              <w:ind w:left="1"/>
            </w:pPr>
            <w:r>
              <w:rPr>
                <w:rFonts w:ascii="Century Gothic" w:eastAsia="Century Gothic" w:hAnsi="Century Gothic" w:cs="Century Gothic"/>
                <w:sz w:val="20"/>
              </w:rPr>
              <w:lastRenderedPageBreak/>
              <w:t xml:space="preserve"> </w:t>
            </w:r>
          </w:p>
          <w:p w14:paraId="28CD2DDB" w14:textId="77777777" w:rsidR="005258DD" w:rsidRDefault="005258DD" w:rsidP="005258DD">
            <w:pPr>
              <w:numPr>
                <w:ilvl w:val="0"/>
                <w:numId w:val="4"/>
              </w:numPr>
              <w:spacing w:after="29" w:line="241" w:lineRule="auto"/>
              <w:ind w:right="29" w:hanging="360"/>
            </w:pPr>
            <w:r>
              <w:rPr>
                <w:rFonts w:ascii="Century Gothic" w:eastAsia="Century Gothic" w:hAnsi="Century Gothic" w:cs="Century Gothic"/>
                <w:sz w:val="20"/>
              </w:rPr>
              <w:t xml:space="preserve">Observe the natural world and how the seasons change, talking about the weather and seasonal features.  </w:t>
            </w:r>
          </w:p>
          <w:p w14:paraId="6264E500" w14:textId="77777777" w:rsidR="005258DD" w:rsidRDefault="005258DD" w:rsidP="005258DD">
            <w:pPr>
              <w:numPr>
                <w:ilvl w:val="0"/>
                <w:numId w:val="4"/>
              </w:numPr>
              <w:spacing w:after="29" w:line="242" w:lineRule="auto"/>
              <w:ind w:right="29" w:hanging="360"/>
            </w:pPr>
            <w:r>
              <w:rPr>
                <w:rFonts w:ascii="Century Gothic" w:eastAsia="Century Gothic" w:hAnsi="Century Gothic" w:cs="Century Gothic"/>
                <w:sz w:val="20"/>
              </w:rPr>
              <w:t xml:space="preserve">Note and record the weather. Use images and texts to share with children about the changing seasons.  </w:t>
            </w:r>
          </w:p>
          <w:p w14:paraId="10C7E9FF" w14:textId="77777777" w:rsidR="005258DD" w:rsidRPr="002625A6" w:rsidRDefault="005258DD" w:rsidP="005258DD">
            <w:pPr>
              <w:numPr>
                <w:ilvl w:val="0"/>
                <w:numId w:val="4"/>
              </w:numPr>
              <w:ind w:right="29" w:hanging="360"/>
            </w:pPr>
            <w:r>
              <w:rPr>
                <w:rFonts w:ascii="Century Gothic" w:eastAsia="Century Gothic" w:hAnsi="Century Gothic" w:cs="Century Gothic"/>
                <w:sz w:val="20"/>
              </w:rPr>
              <w:t xml:space="preserve">Explain how children’s lives in other countries may be similar or different in terms of how they travel to school, what they eat, where they live, and so on. (Avoid stereotyping)  </w:t>
            </w:r>
          </w:p>
          <w:p w14:paraId="60688C90" w14:textId="77777777" w:rsidR="005258DD" w:rsidRDefault="005258DD" w:rsidP="005258DD">
            <w:pPr>
              <w:spacing w:line="242" w:lineRule="auto"/>
              <w:ind w:left="889" w:right="86" w:hanging="360"/>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Century Gothic" w:eastAsia="Century Gothic" w:hAnsi="Century Gothic" w:cs="Century Gothic"/>
                <w:sz w:val="20"/>
              </w:rPr>
              <w:t xml:space="preserve">Model the vocabulary needed to name specific </w:t>
            </w:r>
            <w:r>
              <w:rPr>
                <w:rFonts w:ascii="Century Gothic" w:eastAsia="Century Gothic" w:hAnsi="Century Gothic" w:cs="Century Gothic"/>
                <w:sz w:val="20"/>
              </w:rPr>
              <w:lastRenderedPageBreak/>
              <w:t xml:space="preserve">features of the world, both natural and made by people.  </w:t>
            </w:r>
          </w:p>
          <w:p w14:paraId="53B224EA" w14:textId="4D88B656" w:rsidR="005258DD" w:rsidRDefault="005258DD" w:rsidP="005258DD">
            <w:pPr>
              <w:ind w:left="889" w:right="29"/>
            </w:pPr>
          </w:p>
        </w:tc>
      </w:tr>
    </w:tbl>
    <w:p w14:paraId="2FC0BCA2" w14:textId="77777777" w:rsidR="0047694B" w:rsidRDefault="0047694B">
      <w:pPr>
        <w:spacing w:after="0"/>
        <w:ind w:left="-1440" w:right="15398"/>
      </w:pPr>
    </w:p>
    <w:tbl>
      <w:tblPr>
        <w:tblStyle w:val="TableGrid"/>
        <w:tblW w:w="15388" w:type="dxa"/>
        <w:tblInd w:w="-714" w:type="dxa"/>
        <w:tblCellMar>
          <w:top w:w="53" w:type="dxa"/>
          <w:left w:w="107" w:type="dxa"/>
          <w:right w:w="115" w:type="dxa"/>
        </w:tblCellMar>
        <w:tblLook w:val="04A0" w:firstRow="1" w:lastRow="0" w:firstColumn="1" w:lastColumn="0" w:noHBand="0" w:noVBand="1"/>
      </w:tblPr>
      <w:tblGrid>
        <w:gridCol w:w="15388"/>
      </w:tblGrid>
      <w:tr w:rsidR="0047694B" w14:paraId="5DE6969E" w14:textId="77777777" w:rsidTr="002625A6">
        <w:trPr>
          <w:trHeight w:val="1304"/>
        </w:trPr>
        <w:tc>
          <w:tcPr>
            <w:tcW w:w="15388" w:type="dxa"/>
            <w:tcBorders>
              <w:top w:val="single" w:sz="4" w:space="0" w:color="000000"/>
              <w:left w:val="single" w:sz="4" w:space="0" w:color="000000"/>
              <w:bottom w:val="single" w:sz="4" w:space="0" w:color="000000"/>
              <w:right w:val="single" w:sz="4" w:space="0" w:color="000000"/>
            </w:tcBorders>
          </w:tcPr>
          <w:p w14:paraId="4C8B255E" w14:textId="77777777" w:rsidR="0047694B" w:rsidRDefault="002625A6" w:rsidP="002625A6">
            <w:pPr>
              <w:spacing w:after="11"/>
            </w:pPr>
            <w:r>
              <w:rPr>
                <w:rFonts w:ascii="Century Gothic" w:eastAsia="Century Gothic" w:hAnsi="Century Gothic" w:cs="Century Gothic"/>
                <w:b/>
                <w:sz w:val="20"/>
              </w:rPr>
              <w:t xml:space="preserve">Development Matters </w:t>
            </w:r>
            <w:r>
              <w:rPr>
                <w:rFonts w:ascii="Century Gothic" w:eastAsia="Century Gothic" w:hAnsi="Century Gothic" w:cs="Century Gothic"/>
                <w:sz w:val="20"/>
              </w:rPr>
              <w:t xml:space="preserve"> </w:t>
            </w:r>
          </w:p>
          <w:p w14:paraId="112567E2" w14:textId="77777777" w:rsidR="0047694B" w:rsidRDefault="002625A6">
            <w:pPr>
              <w:numPr>
                <w:ilvl w:val="0"/>
                <w:numId w:val="5"/>
              </w:numPr>
              <w:ind w:hanging="360"/>
            </w:pPr>
            <w:r>
              <w:rPr>
                <w:rFonts w:ascii="Century Gothic" w:eastAsia="Century Gothic" w:hAnsi="Century Gothic" w:cs="Century Gothic"/>
                <w:sz w:val="20"/>
              </w:rPr>
              <w:t xml:space="preserve">Draw information from a simple map.  </w:t>
            </w:r>
          </w:p>
          <w:p w14:paraId="630F0FAF" w14:textId="77777777" w:rsidR="0047694B" w:rsidRDefault="002625A6">
            <w:pPr>
              <w:numPr>
                <w:ilvl w:val="0"/>
                <w:numId w:val="5"/>
              </w:numPr>
              <w:ind w:hanging="360"/>
            </w:pPr>
            <w:r>
              <w:rPr>
                <w:rFonts w:ascii="Century Gothic" w:eastAsia="Century Gothic" w:hAnsi="Century Gothic" w:cs="Century Gothic"/>
                <w:sz w:val="20"/>
              </w:rPr>
              <w:t xml:space="preserve">Recognise some similarities and differences between life in this country and life in other countries.  </w:t>
            </w:r>
          </w:p>
          <w:p w14:paraId="53D98A75" w14:textId="77777777" w:rsidR="0047694B" w:rsidRDefault="002625A6">
            <w:pPr>
              <w:numPr>
                <w:ilvl w:val="0"/>
                <w:numId w:val="5"/>
              </w:numPr>
              <w:ind w:hanging="360"/>
            </w:pPr>
            <w:r>
              <w:rPr>
                <w:rFonts w:ascii="Century Gothic" w:eastAsia="Century Gothic" w:hAnsi="Century Gothic" w:cs="Century Gothic"/>
                <w:sz w:val="20"/>
              </w:rPr>
              <w:t xml:space="preserve">Recognise some environments that are different from the one in which they live.  </w:t>
            </w:r>
          </w:p>
          <w:p w14:paraId="61CBAE32" w14:textId="0E91AA7D" w:rsidR="0047694B" w:rsidRDefault="002625A6" w:rsidP="002625A6">
            <w:pPr>
              <w:numPr>
                <w:ilvl w:val="0"/>
                <w:numId w:val="5"/>
              </w:numPr>
              <w:spacing w:after="6"/>
              <w:ind w:hanging="360"/>
            </w:pPr>
            <w:r>
              <w:rPr>
                <w:rFonts w:ascii="Century Gothic" w:eastAsia="Century Gothic" w:hAnsi="Century Gothic" w:cs="Century Gothic"/>
                <w:sz w:val="20"/>
              </w:rPr>
              <w:t xml:space="preserve">Understand the effect of changing seasons on the natural world around them. </w:t>
            </w:r>
          </w:p>
        </w:tc>
      </w:tr>
      <w:tr w:rsidR="0047694B" w14:paraId="48115A16" w14:textId="77777777" w:rsidTr="009C07AB">
        <w:trPr>
          <w:trHeight w:val="319"/>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22D1F29" w14:textId="77777777" w:rsidR="0047694B" w:rsidRDefault="002625A6">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47694B" w14:paraId="078F081C" w14:textId="77777777">
        <w:trPr>
          <w:trHeight w:val="1013"/>
        </w:trPr>
        <w:tc>
          <w:tcPr>
            <w:tcW w:w="15388" w:type="dxa"/>
            <w:tcBorders>
              <w:top w:val="single" w:sz="4" w:space="0" w:color="000000"/>
              <w:left w:val="single" w:sz="4" w:space="0" w:color="000000"/>
              <w:bottom w:val="single" w:sz="4" w:space="0" w:color="000000"/>
              <w:right w:val="single" w:sz="4" w:space="0" w:color="000000"/>
            </w:tcBorders>
          </w:tcPr>
          <w:p w14:paraId="5CB9D0F0" w14:textId="77777777" w:rsidR="0047694B" w:rsidRDefault="002625A6">
            <w:pPr>
              <w:numPr>
                <w:ilvl w:val="0"/>
                <w:numId w:val="6"/>
              </w:numPr>
            </w:pPr>
            <w:r>
              <w:rPr>
                <w:rFonts w:ascii="Century Gothic" w:eastAsia="Century Gothic" w:hAnsi="Century Gothic" w:cs="Century Gothic"/>
                <w:sz w:val="20"/>
              </w:rPr>
              <w:t xml:space="preserve">Listen to what children say about what they see.  </w:t>
            </w:r>
          </w:p>
          <w:p w14:paraId="5F9163F2" w14:textId="77777777" w:rsidR="0047694B" w:rsidRDefault="002625A6">
            <w:pPr>
              <w:numPr>
                <w:ilvl w:val="0"/>
                <w:numId w:val="6"/>
              </w:numPr>
            </w:pPr>
            <w:r>
              <w:rPr>
                <w:rFonts w:ascii="Century Gothic" w:eastAsia="Century Gothic" w:hAnsi="Century Gothic" w:cs="Century Gothic"/>
                <w:sz w:val="20"/>
              </w:rPr>
              <w:t xml:space="preserve">Using new vocabulary: name specific features of the world, both natural and made by people.  </w:t>
            </w:r>
          </w:p>
          <w:p w14:paraId="67B4362B" w14:textId="77777777" w:rsidR="0047694B" w:rsidRDefault="002625A6">
            <w:pPr>
              <w:numPr>
                <w:ilvl w:val="0"/>
                <w:numId w:val="6"/>
              </w:numPr>
            </w:pPr>
            <w:r>
              <w:rPr>
                <w:rFonts w:ascii="Century Gothic" w:eastAsia="Century Gothic" w:hAnsi="Century Gothic" w:cs="Century Gothic"/>
                <w:sz w:val="20"/>
              </w:rPr>
              <w:t xml:space="preserve">Listen to how children communicate their understanding of their own environment and contrasting environments through conversation and in play.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Century Gothic" w:eastAsia="Century Gothic" w:hAnsi="Century Gothic" w:cs="Century Gothic"/>
                <w:sz w:val="20"/>
              </w:rPr>
              <w:t>Look for children incorporating their understanding of the seasons and weather in their play.</w:t>
            </w:r>
            <w:r>
              <w:rPr>
                <w:sz w:val="20"/>
              </w:rPr>
              <w:t xml:space="preserve"> </w:t>
            </w:r>
            <w:r>
              <w:rPr>
                <w:rFonts w:ascii="Century Gothic" w:eastAsia="Century Gothic" w:hAnsi="Century Gothic" w:cs="Century Gothic"/>
                <w:sz w:val="18"/>
              </w:rPr>
              <w:t xml:space="preserve"> </w:t>
            </w:r>
            <w:r>
              <w:t xml:space="preserve"> </w:t>
            </w:r>
          </w:p>
        </w:tc>
      </w:tr>
      <w:tr w:rsidR="0047694B" w14:paraId="72EF25CD" w14:textId="77777777" w:rsidTr="009C07AB">
        <w:trPr>
          <w:trHeight w:val="425"/>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536D0A6" w14:textId="77777777" w:rsidR="0047694B" w:rsidRDefault="002625A6">
            <w:r>
              <w:rPr>
                <w:rFonts w:ascii="Century Gothic" w:eastAsia="Century Gothic" w:hAnsi="Century Gothic" w:cs="Century Gothic"/>
                <w:b/>
              </w:rPr>
              <w:t xml:space="preserve">Vocabulary </w:t>
            </w:r>
          </w:p>
        </w:tc>
      </w:tr>
      <w:tr w:rsidR="0047694B" w14:paraId="5CA77807" w14:textId="77777777">
        <w:trPr>
          <w:trHeight w:val="281"/>
        </w:trPr>
        <w:tc>
          <w:tcPr>
            <w:tcW w:w="15388" w:type="dxa"/>
            <w:tcBorders>
              <w:top w:val="single" w:sz="4" w:space="0" w:color="000000"/>
              <w:left w:val="single" w:sz="4" w:space="0" w:color="000000"/>
              <w:bottom w:val="single" w:sz="4" w:space="0" w:color="000000"/>
              <w:right w:val="single" w:sz="4" w:space="0" w:color="000000"/>
            </w:tcBorders>
          </w:tcPr>
          <w:p w14:paraId="5B8A1DD6" w14:textId="77777777" w:rsidR="0047694B" w:rsidRDefault="002625A6">
            <w:r>
              <w:rPr>
                <w:rFonts w:ascii="Century Gothic" w:eastAsia="Century Gothic" w:hAnsi="Century Gothic" w:cs="Century Gothic"/>
                <w:sz w:val="20"/>
              </w:rPr>
              <w:t xml:space="preserve">Town, village, road, house, farm, world, globe, earth, map, hot, sunny, seasons, cold, snow, weather, manmade, natural  </w:t>
            </w:r>
          </w:p>
        </w:tc>
      </w:tr>
      <w:tr w:rsidR="0047694B" w14:paraId="6B331DD5" w14:textId="77777777" w:rsidTr="009C07AB">
        <w:trPr>
          <w:trHeight w:val="425"/>
        </w:trPr>
        <w:tc>
          <w:tcPr>
            <w:tcW w:w="1538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FB483DB" w14:textId="77777777" w:rsidR="0047694B" w:rsidRDefault="002625A6">
            <w:r>
              <w:rPr>
                <w:rFonts w:ascii="Century Gothic" w:eastAsia="Century Gothic" w:hAnsi="Century Gothic" w:cs="Century Gothic"/>
                <w:b/>
              </w:rPr>
              <w:t xml:space="preserve">ELG: People, Culture and Communities (Statutory) </w:t>
            </w:r>
          </w:p>
        </w:tc>
      </w:tr>
      <w:tr w:rsidR="0047694B" w14:paraId="4B906B7F" w14:textId="77777777">
        <w:trPr>
          <w:trHeight w:val="1506"/>
        </w:trPr>
        <w:tc>
          <w:tcPr>
            <w:tcW w:w="15388" w:type="dxa"/>
            <w:tcBorders>
              <w:top w:val="single" w:sz="4" w:space="0" w:color="000000"/>
              <w:left w:val="single" w:sz="4" w:space="0" w:color="000000"/>
              <w:bottom w:val="single" w:sz="4" w:space="0" w:color="000000"/>
              <w:right w:val="single" w:sz="4" w:space="0" w:color="000000"/>
            </w:tcBorders>
          </w:tcPr>
          <w:p w14:paraId="230C53D7" w14:textId="77777777" w:rsidR="0047694B" w:rsidRDefault="002625A6">
            <w:r>
              <w:rPr>
                <w:rFonts w:ascii="Century Gothic" w:eastAsia="Century Gothic" w:hAnsi="Century Gothic" w:cs="Century Gothic"/>
                <w:sz w:val="20"/>
              </w:rPr>
              <w:t xml:space="preserve">Children at the expected level of development will:  </w:t>
            </w:r>
          </w:p>
          <w:p w14:paraId="2AF92278" w14:textId="77777777" w:rsidR="0047694B" w:rsidRDefault="002625A6">
            <w:pPr>
              <w:numPr>
                <w:ilvl w:val="0"/>
                <w:numId w:val="7"/>
              </w:numPr>
            </w:pPr>
            <w:r>
              <w:rPr>
                <w:rFonts w:ascii="Century Gothic" w:eastAsia="Century Gothic" w:hAnsi="Century Gothic" w:cs="Century Gothic"/>
                <w:sz w:val="20"/>
              </w:rPr>
              <w:t xml:space="preserve">Describe their immediate environment using knowledge from observation, discussion, stories, non-fiction texts and maps;  </w:t>
            </w:r>
          </w:p>
          <w:p w14:paraId="32AC1463" w14:textId="77777777" w:rsidR="0047694B" w:rsidRDefault="002625A6">
            <w:pPr>
              <w:numPr>
                <w:ilvl w:val="0"/>
                <w:numId w:val="7"/>
              </w:numPr>
            </w:pPr>
            <w:r>
              <w:rPr>
                <w:rFonts w:ascii="Century Gothic" w:eastAsia="Century Gothic" w:hAnsi="Century Gothic" w:cs="Century Gothic"/>
                <w:sz w:val="20"/>
              </w:rPr>
              <w:t xml:space="preserve">Know some similarities and differences between different religious and cultural communities in this country, drawing on their experiences and what has been read in class;  </w:t>
            </w:r>
          </w:p>
          <w:p w14:paraId="0E96D5B0" w14:textId="77777777" w:rsidR="0047694B" w:rsidRDefault="002625A6">
            <w:pPr>
              <w:numPr>
                <w:ilvl w:val="0"/>
                <w:numId w:val="7"/>
              </w:numPr>
            </w:pPr>
            <w:r>
              <w:rPr>
                <w:rFonts w:ascii="Century Gothic" w:eastAsia="Century Gothic" w:hAnsi="Century Gothic" w:cs="Century Gothic"/>
                <w:sz w:val="20"/>
              </w:rPr>
              <w:t>Explain some similarities and differences between life in this country and life in other countries, drawing on knowledge from stories, non-fiction texts and – when appropriate – maps</w:t>
            </w:r>
            <w:r>
              <w:t xml:space="preserve">. </w:t>
            </w:r>
            <w:r>
              <w:rPr>
                <w:rFonts w:ascii="Century Gothic" w:eastAsia="Century Gothic" w:hAnsi="Century Gothic" w:cs="Century Gothic"/>
                <w:sz w:val="20"/>
              </w:rPr>
              <w:t xml:space="preserve"> </w:t>
            </w:r>
          </w:p>
        </w:tc>
      </w:tr>
    </w:tbl>
    <w:p w14:paraId="7E78C791" w14:textId="77777777" w:rsidR="0047694B" w:rsidRDefault="002625A6">
      <w:pPr>
        <w:spacing w:after="8416"/>
        <w:ind w:left="-720" w:right="14628"/>
        <w:jc w:val="right"/>
      </w:pPr>
      <w:r>
        <w:t xml:space="preserve"> </w:t>
      </w:r>
    </w:p>
    <w:p w14:paraId="7A8CFD1C" w14:textId="77777777" w:rsidR="0047694B" w:rsidRDefault="002625A6">
      <w:pPr>
        <w:spacing w:after="0"/>
        <w:ind w:left="-1332"/>
      </w:pPr>
      <w:r>
        <w:lastRenderedPageBreak/>
        <w:t xml:space="preserve"> </w:t>
      </w:r>
    </w:p>
    <w:p w14:paraId="0DD709B2" w14:textId="77777777" w:rsidR="0047694B" w:rsidRDefault="002625A6">
      <w:pPr>
        <w:spacing w:after="0"/>
        <w:ind w:left="-1332"/>
      </w:pPr>
      <w:r>
        <w:t xml:space="preserve"> </w:t>
      </w:r>
    </w:p>
    <w:sectPr w:rsidR="0047694B">
      <w:pgSz w:w="16838" w:h="11906" w:orient="landscape"/>
      <w:pgMar w:top="725" w:right="1440" w:bottom="80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53B8E"/>
    <w:multiLevelType w:val="hybridMultilevel"/>
    <w:tmpl w:val="D9B0E2FA"/>
    <w:lvl w:ilvl="0" w:tplc="2F0E8216">
      <w:start w:val="1"/>
      <w:numFmt w:val="bullet"/>
      <w:lvlText w:val="•"/>
      <w:lvlJc w:val="left"/>
      <w:pPr>
        <w:ind w:left="8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6CCD7E">
      <w:start w:val="1"/>
      <w:numFmt w:val="bullet"/>
      <w:lvlText w:val="o"/>
      <w:lvlJc w:val="left"/>
      <w:pPr>
        <w:ind w:left="1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020160">
      <w:start w:val="1"/>
      <w:numFmt w:val="bullet"/>
      <w:lvlText w:val="▪"/>
      <w:lvlJc w:val="left"/>
      <w:pPr>
        <w:ind w:left="24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28B988">
      <w:start w:val="1"/>
      <w:numFmt w:val="bullet"/>
      <w:lvlText w:val="•"/>
      <w:lvlJc w:val="left"/>
      <w:pPr>
        <w:ind w:left="3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821DA6">
      <w:start w:val="1"/>
      <w:numFmt w:val="bullet"/>
      <w:lvlText w:val="o"/>
      <w:lvlJc w:val="left"/>
      <w:pPr>
        <w:ind w:left="38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944252">
      <w:start w:val="1"/>
      <w:numFmt w:val="bullet"/>
      <w:lvlText w:val="▪"/>
      <w:lvlJc w:val="left"/>
      <w:pPr>
        <w:ind w:left="45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B0BE5A">
      <w:start w:val="1"/>
      <w:numFmt w:val="bullet"/>
      <w:lvlText w:val="•"/>
      <w:lvlJc w:val="left"/>
      <w:pPr>
        <w:ind w:left="5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9E4518">
      <w:start w:val="1"/>
      <w:numFmt w:val="bullet"/>
      <w:lvlText w:val="o"/>
      <w:lvlJc w:val="left"/>
      <w:pPr>
        <w:ind w:left="60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C807A72">
      <w:start w:val="1"/>
      <w:numFmt w:val="bullet"/>
      <w:lvlText w:val="▪"/>
      <w:lvlJc w:val="left"/>
      <w:pPr>
        <w:ind w:left="67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626606A"/>
    <w:multiLevelType w:val="hybridMultilevel"/>
    <w:tmpl w:val="35100178"/>
    <w:lvl w:ilvl="0" w:tplc="A04E7292">
      <w:start w:val="1"/>
      <w:numFmt w:val="bullet"/>
      <w:lvlText w:val="•"/>
      <w:lvlJc w:val="left"/>
      <w:pPr>
        <w:ind w:left="8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AE389A">
      <w:start w:val="1"/>
      <w:numFmt w:val="bullet"/>
      <w:lvlText w:val="o"/>
      <w:lvlJc w:val="left"/>
      <w:pPr>
        <w:ind w:left="17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AEAAEC">
      <w:start w:val="1"/>
      <w:numFmt w:val="bullet"/>
      <w:lvlText w:val="▪"/>
      <w:lvlJc w:val="left"/>
      <w:pPr>
        <w:ind w:left="24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40CCF8">
      <w:start w:val="1"/>
      <w:numFmt w:val="bullet"/>
      <w:lvlText w:val="•"/>
      <w:lvlJc w:val="left"/>
      <w:pPr>
        <w:ind w:left="31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326DD0">
      <w:start w:val="1"/>
      <w:numFmt w:val="bullet"/>
      <w:lvlText w:val="o"/>
      <w:lvlJc w:val="left"/>
      <w:pPr>
        <w:ind w:left="3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54BCEA">
      <w:start w:val="1"/>
      <w:numFmt w:val="bullet"/>
      <w:lvlText w:val="▪"/>
      <w:lvlJc w:val="left"/>
      <w:pPr>
        <w:ind w:left="45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4668AB0">
      <w:start w:val="1"/>
      <w:numFmt w:val="bullet"/>
      <w:lvlText w:val="•"/>
      <w:lvlJc w:val="left"/>
      <w:pPr>
        <w:ind w:left="53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024AFC">
      <w:start w:val="1"/>
      <w:numFmt w:val="bullet"/>
      <w:lvlText w:val="o"/>
      <w:lvlJc w:val="left"/>
      <w:pPr>
        <w:ind w:left="6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76E768E">
      <w:start w:val="1"/>
      <w:numFmt w:val="bullet"/>
      <w:lvlText w:val="▪"/>
      <w:lvlJc w:val="left"/>
      <w:pPr>
        <w:ind w:left="67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8152D2F"/>
    <w:multiLevelType w:val="hybridMultilevel"/>
    <w:tmpl w:val="63FC2656"/>
    <w:lvl w:ilvl="0" w:tplc="206E5EA2">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22726">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70C0BA">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2AC5A4">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265E06">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12E864">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74D1CC">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94D456">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5C0CDAA">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BCA3992"/>
    <w:multiLevelType w:val="hybridMultilevel"/>
    <w:tmpl w:val="ACD02E28"/>
    <w:lvl w:ilvl="0" w:tplc="23B2DEC2">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62E0ACCE">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0DC0EF04">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101EC734">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A3766D5A">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7EB2F75C">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493CFD22">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CCD0C374">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E93669D8">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A9A0115"/>
    <w:multiLevelType w:val="hybridMultilevel"/>
    <w:tmpl w:val="553664DC"/>
    <w:lvl w:ilvl="0" w:tplc="B7D4C6A6">
      <w:start w:val="1"/>
      <w:numFmt w:val="bullet"/>
      <w:lvlText w:val="•"/>
      <w:lvlJc w:val="left"/>
      <w:pPr>
        <w:ind w:left="8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008918">
      <w:start w:val="1"/>
      <w:numFmt w:val="bullet"/>
      <w:lvlText w:val="o"/>
      <w:lvlJc w:val="left"/>
      <w:pPr>
        <w:ind w:left="17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5E21C4">
      <w:start w:val="1"/>
      <w:numFmt w:val="bullet"/>
      <w:lvlText w:val="▪"/>
      <w:lvlJc w:val="left"/>
      <w:pPr>
        <w:ind w:left="24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3E5C8C">
      <w:start w:val="1"/>
      <w:numFmt w:val="bullet"/>
      <w:lvlText w:val="•"/>
      <w:lvlJc w:val="left"/>
      <w:pPr>
        <w:ind w:left="31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C6CE56">
      <w:start w:val="1"/>
      <w:numFmt w:val="bullet"/>
      <w:lvlText w:val="o"/>
      <w:lvlJc w:val="left"/>
      <w:pPr>
        <w:ind w:left="3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0C3E5A">
      <w:start w:val="1"/>
      <w:numFmt w:val="bullet"/>
      <w:lvlText w:val="▪"/>
      <w:lvlJc w:val="left"/>
      <w:pPr>
        <w:ind w:left="45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B9CA126">
      <w:start w:val="1"/>
      <w:numFmt w:val="bullet"/>
      <w:lvlText w:val="•"/>
      <w:lvlJc w:val="left"/>
      <w:pPr>
        <w:ind w:left="53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02D668">
      <w:start w:val="1"/>
      <w:numFmt w:val="bullet"/>
      <w:lvlText w:val="o"/>
      <w:lvlJc w:val="left"/>
      <w:pPr>
        <w:ind w:left="6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B2D502">
      <w:start w:val="1"/>
      <w:numFmt w:val="bullet"/>
      <w:lvlText w:val="▪"/>
      <w:lvlJc w:val="left"/>
      <w:pPr>
        <w:ind w:left="67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E2B30F9"/>
    <w:multiLevelType w:val="hybridMultilevel"/>
    <w:tmpl w:val="096CDD20"/>
    <w:lvl w:ilvl="0" w:tplc="CAF6F4A0">
      <w:start w:val="1"/>
      <w:numFmt w:val="bullet"/>
      <w:lvlText w:val="•"/>
      <w:lvlJc w:val="left"/>
      <w:pPr>
        <w:ind w:left="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22E6A0">
      <w:start w:val="1"/>
      <w:numFmt w:val="bullet"/>
      <w:lvlText w:val="o"/>
      <w:lvlJc w:val="left"/>
      <w:pPr>
        <w:ind w:left="17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887CBE">
      <w:start w:val="1"/>
      <w:numFmt w:val="bullet"/>
      <w:lvlText w:val="▪"/>
      <w:lvlJc w:val="left"/>
      <w:pPr>
        <w:ind w:left="24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520D46">
      <w:start w:val="1"/>
      <w:numFmt w:val="bullet"/>
      <w:lvlText w:val="•"/>
      <w:lvlJc w:val="left"/>
      <w:pPr>
        <w:ind w:left="31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38BFA6">
      <w:start w:val="1"/>
      <w:numFmt w:val="bullet"/>
      <w:lvlText w:val="o"/>
      <w:lvlJc w:val="left"/>
      <w:pPr>
        <w:ind w:left="38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53A7E10">
      <w:start w:val="1"/>
      <w:numFmt w:val="bullet"/>
      <w:lvlText w:val="▪"/>
      <w:lvlJc w:val="left"/>
      <w:pPr>
        <w:ind w:left="45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D580D8A">
      <w:start w:val="1"/>
      <w:numFmt w:val="bullet"/>
      <w:lvlText w:val="•"/>
      <w:lvlJc w:val="left"/>
      <w:pPr>
        <w:ind w:left="53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F2696A">
      <w:start w:val="1"/>
      <w:numFmt w:val="bullet"/>
      <w:lvlText w:val="o"/>
      <w:lvlJc w:val="left"/>
      <w:pPr>
        <w:ind w:left="60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F2403C0">
      <w:start w:val="1"/>
      <w:numFmt w:val="bullet"/>
      <w:lvlText w:val="▪"/>
      <w:lvlJc w:val="left"/>
      <w:pPr>
        <w:ind w:left="67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77E5F7F"/>
    <w:multiLevelType w:val="hybridMultilevel"/>
    <w:tmpl w:val="A5FC253A"/>
    <w:lvl w:ilvl="0" w:tplc="88688B54">
      <w:start w:val="1"/>
      <w:numFmt w:val="bullet"/>
      <w:lvlText w:val="•"/>
      <w:lvlJc w:val="left"/>
      <w:pPr>
        <w:ind w:left="4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B0F55A">
      <w:start w:val="1"/>
      <w:numFmt w:val="bullet"/>
      <w:lvlText w:val="o"/>
      <w:lvlJc w:val="left"/>
      <w:pPr>
        <w:ind w:left="15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294272E">
      <w:start w:val="1"/>
      <w:numFmt w:val="bullet"/>
      <w:lvlText w:val="▪"/>
      <w:lvlJc w:val="left"/>
      <w:pPr>
        <w:ind w:left="23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72DE12">
      <w:start w:val="1"/>
      <w:numFmt w:val="bullet"/>
      <w:lvlText w:val="•"/>
      <w:lvlJc w:val="left"/>
      <w:pPr>
        <w:ind w:left="3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523A1A">
      <w:start w:val="1"/>
      <w:numFmt w:val="bullet"/>
      <w:lvlText w:val="o"/>
      <w:lvlJc w:val="left"/>
      <w:pPr>
        <w:ind w:left="37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6A4566">
      <w:start w:val="1"/>
      <w:numFmt w:val="bullet"/>
      <w:lvlText w:val="▪"/>
      <w:lvlJc w:val="left"/>
      <w:pPr>
        <w:ind w:left="44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4EE514">
      <w:start w:val="1"/>
      <w:numFmt w:val="bullet"/>
      <w:lvlText w:val="•"/>
      <w:lvlJc w:val="left"/>
      <w:pPr>
        <w:ind w:left="51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EEFEC0">
      <w:start w:val="1"/>
      <w:numFmt w:val="bullet"/>
      <w:lvlText w:val="o"/>
      <w:lvlJc w:val="left"/>
      <w:pPr>
        <w:ind w:left="59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36FB2A">
      <w:start w:val="1"/>
      <w:numFmt w:val="bullet"/>
      <w:lvlText w:val="▪"/>
      <w:lvlJc w:val="left"/>
      <w:pPr>
        <w:ind w:left="66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708290547">
    <w:abstractNumId w:val="0"/>
  </w:num>
  <w:num w:numId="2" w16cid:durableId="1770004242">
    <w:abstractNumId w:val="5"/>
  </w:num>
  <w:num w:numId="3" w16cid:durableId="172885532">
    <w:abstractNumId w:val="4"/>
  </w:num>
  <w:num w:numId="4" w16cid:durableId="267083052">
    <w:abstractNumId w:val="1"/>
  </w:num>
  <w:num w:numId="5" w16cid:durableId="1397775715">
    <w:abstractNumId w:val="2"/>
  </w:num>
  <w:num w:numId="6" w16cid:durableId="1015619266">
    <w:abstractNumId w:val="6"/>
  </w:num>
  <w:num w:numId="7" w16cid:durableId="21222645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4B"/>
    <w:rsid w:val="002625A6"/>
    <w:rsid w:val="0047694B"/>
    <w:rsid w:val="005258DD"/>
    <w:rsid w:val="009C0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2CED"/>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732</Words>
  <Characters>4173</Characters>
  <Application>Microsoft Office Word</Application>
  <DocSecurity>0</DocSecurity>
  <Lines>34</Lines>
  <Paragraphs>9</Paragraphs>
  <ScaleCrop>false</ScaleCrop>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4</cp:revision>
  <dcterms:created xsi:type="dcterms:W3CDTF">2023-01-15T13:49:00Z</dcterms:created>
  <dcterms:modified xsi:type="dcterms:W3CDTF">2023-01-15T14:56:00Z</dcterms:modified>
</cp:coreProperties>
</file>