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8B46D" w14:textId="77777777" w:rsidR="00FA3BDA" w:rsidRDefault="00FA3BDA">
      <w:pPr>
        <w:spacing w:after="0"/>
        <w:ind w:left="-1440" w:right="15398"/>
      </w:pPr>
    </w:p>
    <w:tbl>
      <w:tblPr>
        <w:tblStyle w:val="TableGrid"/>
        <w:tblW w:w="15388" w:type="dxa"/>
        <w:tblInd w:w="-714" w:type="dxa"/>
        <w:tblCellMar>
          <w:top w:w="51" w:type="dxa"/>
          <w:left w:w="107" w:type="dxa"/>
          <w:right w:w="148" w:type="dxa"/>
        </w:tblCellMar>
        <w:tblLook w:val="04A0" w:firstRow="1" w:lastRow="0" w:firstColumn="1" w:lastColumn="0" w:noHBand="0" w:noVBand="1"/>
      </w:tblPr>
      <w:tblGrid>
        <w:gridCol w:w="3075"/>
        <w:gridCol w:w="3080"/>
        <w:gridCol w:w="3077"/>
        <w:gridCol w:w="3077"/>
        <w:gridCol w:w="3079"/>
      </w:tblGrid>
      <w:tr w:rsidR="00FA3BDA" w14:paraId="3D133B4C" w14:textId="77777777" w:rsidTr="0029669C">
        <w:trPr>
          <w:trHeight w:val="401"/>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70AD47" w:themeFill="accent6"/>
          </w:tcPr>
          <w:p w14:paraId="196E71DF" w14:textId="0090BE3C" w:rsidR="00FA3BDA" w:rsidRDefault="0029669C">
            <w:pPr>
              <w:ind w:left="34"/>
              <w:jc w:val="center"/>
            </w:pPr>
            <w:r>
              <w:rPr>
                <w:rFonts w:ascii="Century Gothic" w:eastAsia="Century Gothic" w:hAnsi="Century Gothic" w:cs="Century Gothic"/>
                <w:b/>
                <w:sz w:val="32"/>
              </w:rPr>
              <w:t>Mapperley Church of England Primary EYFS Curriculum</w:t>
            </w:r>
          </w:p>
        </w:tc>
      </w:tr>
      <w:tr w:rsidR="00740DEA" w14:paraId="5C18F7C8" w14:textId="77777777" w:rsidTr="00740DEA">
        <w:trPr>
          <w:trHeight w:val="1582"/>
        </w:trPr>
        <w:tc>
          <w:tcPr>
            <w:tcW w:w="15388" w:type="dxa"/>
            <w:gridSpan w:val="5"/>
            <w:tcBorders>
              <w:top w:val="single" w:sz="4" w:space="0" w:color="000000"/>
              <w:left w:val="single" w:sz="4" w:space="0" w:color="000000"/>
              <w:bottom w:val="single" w:sz="4" w:space="0" w:color="000000"/>
              <w:right w:val="single" w:sz="4" w:space="0" w:color="000000"/>
            </w:tcBorders>
          </w:tcPr>
          <w:p w14:paraId="2F553CBD" w14:textId="77777777" w:rsidR="00740DEA" w:rsidRDefault="00740DEA" w:rsidP="00740DEA">
            <w:pPr>
              <w:jc w:val="both"/>
            </w:pPr>
            <w:r>
              <w:rPr>
                <w:sz w:val="20"/>
              </w:rPr>
              <w:t xml:space="preserve"> </w:t>
            </w:r>
            <w:r>
              <w:rPr>
                <w:rFonts w:ascii="Century Gothic" w:eastAsia="Century Gothic" w:hAnsi="Century Gothic" w:cs="Century Gothic"/>
                <w:sz w:val="20"/>
              </w:rPr>
              <w:t xml:space="preserve">In planning and guiding what children learn, practitioners must reflect on the different rates at which children are developing and adjust their practice           appropriately, referring to the Characteristics of Effective Teaching and Learning  </w:t>
            </w:r>
          </w:p>
          <w:p w14:paraId="744A2922" w14:textId="7407EC35" w:rsidR="00740DEA" w:rsidRDefault="00740DEA" w:rsidP="00740DEA">
            <w:pPr>
              <w:spacing w:after="58"/>
              <w:ind w:left="108"/>
              <w:jc w:val="both"/>
            </w:pPr>
            <w:r>
              <w:rPr>
                <w:rFonts w:ascii="Century Gothic" w:eastAsia="Century Gothic" w:hAnsi="Century Gothic" w:cs="Century Gothic"/>
                <w:sz w:val="20"/>
              </w:rPr>
              <w:t xml:space="preserve">These are: </w:t>
            </w:r>
            <w:r w:rsidRPr="00867BDE">
              <w:rPr>
                <w:rFonts w:ascii="Century Gothic" w:eastAsia="Century Gothic" w:hAnsi="Century Gothic" w:cs="Century Gothic"/>
                <w:b/>
                <w:color w:val="70AD47" w:themeColor="accent6"/>
                <w:sz w:val="20"/>
              </w:rPr>
              <w:t xml:space="preserve">playing and exploring </w:t>
            </w:r>
            <w:r>
              <w:rPr>
                <w:rFonts w:ascii="Century Gothic" w:eastAsia="Century Gothic" w:hAnsi="Century Gothic" w:cs="Century Gothic"/>
                <w:sz w:val="20"/>
              </w:rPr>
              <w:t>– children investigate and experience things, and ‘have a go’</w:t>
            </w:r>
            <w:r w:rsidRPr="00867BDE">
              <w:rPr>
                <w:rFonts w:ascii="Century Gothic" w:eastAsia="Century Gothic" w:hAnsi="Century Gothic" w:cs="Century Gothic"/>
                <w:color w:val="70AD47" w:themeColor="accent6"/>
                <w:sz w:val="20"/>
              </w:rPr>
              <w:t xml:space="preserve">; </w:t>
            </w:r>
            <w:r w:rsidRPr="00867BDE">
              <w:rPr>
                <w:rFonts w:ascii="Century Gothic" w:eastAsia="Century Gothic" w:hAnsi="Century Gothic" w:cs="Century Gothic"/>
                <w:b/>
                <w:color w:val="70AD47" w:themeColor="accent6"/>
                <w:sz w:val="20"/>
              </w:rPr>
              <w:t xml:space="preserve">active learning </w:t>
            </w:r>
            <w:r>
              <w:rPr>
                <w:rFonts w:ascii="Century Gothic" w:eastAsia="Century Gothic" w:hAnsi="Century Gothic" w:cs="Century Gothic"/>
                <w:sz w:val="20"/>
              </w:rPr>
              <w:t xml:space="preserve">– children concentrate and keep on trying if they encounter difficulties and enjoy their achievements for their own sake; </w:t>
            </w:r>
            <w:r w:rsidRPr="00867BDE">
              <w:rPr>
                <w:rFonts w:ascii="Century Gothic" w:eastAsia="Century Gothic" w:hAnsi="Century Gothic" w:cs="Century Gothic"/>
                <w:b/>
                <w:color w:val="70AD47" w:themeColor="accent6"/>
                <w:sz w:val="20"/>
              </w:rPr>
              <w:t xml:space="preserve">creating and thinking critically </w:t>
            </w:r>
            <w:r>
              <w:rPr>
                <w:rFonts w:ascii="Century Gothic" w:eastAsia="Century Gothic" w:hAnsi="Century Gothic" w:cs="Century Gothic"/>
                <w:sz w:val="20"/>
              </w:rPr>
              <w:t xml:space="preserve">– children have and develop their own ideas, make links between ideas, and develop strategies for doing things.  </w:t>
            </w:r>
            <w:r>
              <w:rPr>
                <w:sz w:val="20"/>
              </w:rPr>
              <w:t>I</w:t>
            </w:r>
            <w:r>
              <w:rPr>
                <w:rFonts w:ascii="Century Gothic" w:eastAsia="Century Gothic" w:hAnsi="Century Gothic" w:cs="Century Gothic"/>
                <w:sz w:val="20"/>
              </w:rPr>
              <w:t xml:space="preserve">n addition, the </w:t>
            </w:r>
            <w:r w:rsidRPr="00867BDE">
              <w:rPr>
                <w:rFonts w:ascii="Century Gothic" w:eastAsia="Century Gothic" w:hAnsi="Century Gothic" w:cs="Century Gothic"/>
                <w:b/>
                <w:color w:val="70AD47" w:themeColor="accent6"/>
                <w:sz w:val="20"/>
              </w:rPr>
              <w:t>Prime</w:t>
            </w:r>
            <w:r>
              <w:rPr>
                <w:rFonts w:ascii="Century Gothic" w:eastAsia="Century Gothic" w:hAnsi="Century Gothic" w:cs="Century Gothic"/>
                <w:b/>
                <w:sz w:val="20"/>
              </w:rPr>
              <w:t xml:space="preserve"> </w:t>
            </w:r>
            <w:r>
              <w:rPr>
                <w:rFonts w:ascii="Century Gothic" w:eastAsia="Century Gothic" w:hAnsi="Century Gothic" w:cs="Century Gothic"/>
                <w:sz w:val="20"/>
              </w:rPr>
              <w:t xml:space="preserve">Areas of Learning </w:t>
            </w:r>
            <w:r w:rsidRPr="00867BDE">
              <w:rPr>
                <w:rFonts w:ascii="Century Gothic" w:eastAsia="Century Gothic" w:hAnsi="Century Gothic" w:cs="Century Gothic"/>
                <w:b/>
                <w:color w:val="70AD47" w:themeColor="accent6"/>
                <w:sz w:val="20"/>
              </w:rPr>
              <w:t>(Personal, Social and Emotional Development</w:t>
            </w:r>
            <w:r>
              <w:rPr>
                <w:rFonts w:ascii="Century Gothic" w:eastAsia="Century Gothic" w:hAnsi="Century Gothic" w:cs="Century Gothic"/>
                <w:b/>
                <w:color w:val="2E74B5"/>
                <w:sz w:val="20"/>
              </w:rPr>
              <w:t xml:space="preserve">, </w:t>
            </w:r>
            <w:r w:rsidRPr="00867BDE">
              <w:rPr>
                <w:rFonts w:ascii="Century Gothic" w:eastAsia="Century Gothic" w:hAnsi="Century Gothic" w:cs="Century Gothic"/>
                <w:b/>
                <w:color w:val="70AD47" w:themeColor="accent6"/>
                <w:sz w:val="20"/>
              </w:rPr>
              <w:t xml:space="preserve">Communication and Language and Physical Development) </w:t>
            </w:r>
            <w:r>
              <w:rPr>
                <w:rFonts w:ascii="Century Gothic" w:eastAsia="Century Gothic" w:hAnsi="Century Gothic" w:cs="Century Gothic"/>
                <w:sz w:val="20"/>
              </w:rPr>
              <w:t>underpin and are an integral part of children’s learning in all areas.</w:t>
            </w:r>
            <w:r>
              <w:rPr>
                <w:rFonts w:ascii="Century Gothic" w:eastAsia="Century Gothic" w:hAnsi="Century Gothic" w:cs="Century Gothic"/>
                <w:sz w:val="2"/>
                <w:vertAlign w:val="subscript"/>
              </w:rPr>
              <w:t xml:space="preserve"> </w:t>
            </w:r>
          </w:p>
        </w:tc>
      </w:tr>
      <w:tr w:rsidR="00740DEA" w14:paraId="606F5D86" w14:textId="77777777" w:rsidTr="0029669C">
        <w:trPr>
          <w:trHeight w:val="304"/>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70AD47" w:themeFill="accent6"/>
          </w:tcPr>
          <w:p w14:paraId="44E6AC5E" w14:textId="77777777" w:rsidR="00740DEA" w:rsidRDefault="00740DEA" w:rsidP="00740DEA">
            <w:pPr>
              <w:ind w:left="41"/>
              <w:jc w:val="center"/>
            </w:pPr>
            <w:r>
              <w:rPr>
                <w:rFonts w:ascii="Century Gothic" w:eastAsia="Century Gothic" w:hAnsi="Century Gothic" w:cs="Century Gothic"/>
                <w:b/>
                <w:sz w:val="24"/>
              </w:rPr>
              <w:t>Design Technology</w:t>
            </w:r>
            <w:r>
              <w:rPr>
                <w:rFonts w:ascii="Century Gothic" w:eastAsia="Century Gothic" w:hAnsi="Century Gothic" w:cs="Century Gothic"/>
                <w:b/>
                <w:sz w:val="28"/>
              </w:rPr>
              <w:t xml:space="preserve"> </w:t>
            </w:r>
          </w:p>
        </w:tc>
      </w:tr>
      <w:tr w:rsidR="00740DEA" w14:paraId="2FB74A9F" w14:textId="77777777" w:rsidTr="0029669C">
        <w:trPr>
          <w:trHeight w:val="403"/>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70AD47" w:themeFill="accent6"/>
          </w:tcPr>
          <w:p w14:paraId="2B63D38B" w14:textId="77777777" w:rsidR="00740DEA" w:rsidRDefault="00740DEA" w:rsidP="00740DEA">
            <w:r>
              <w:rPr>
                <w:b/>
                <w:sz w:val="24"/>
              </w:rPr>
              <w:t xml:space="preserve">EYFS Expressive Art and Design Educational Programme (Statutory) </w:t>
            </w:r>
          </w:p>
        </w:tc>
      </w:tr>
      <w:tr w:rsidR="00740DEA" w14:paraId="05AE494A" w14:textId="77777777" w:rsidTr="002D406D">
        <w:trPr>
          <w:trHeight w:val="1298"/>
        </w:trPr>
        <w:tc>
          <w:tcPr>
            <w:tcW w:w="15388" w:type="dxa"/>
            <w:gridSpan w:val="5"/>
            <w:tcBorders>
              <w:top w:val="single" w:sz="4" w:space="0" w:color="000000"/>
              <w:left w:val="single" w:sz="4" w:space="0" w:color="000000"/>
              <w:bottom w:val="single" w:sz="4" w:space="0" w:color="000000"/>
              <w:right w:val="single" w:sz="4" w:space="0" w:color="000000"/>
            </w:tcBorders>
          </w:tcPr>
          <w:p w14:paraId="669BE508" w14:textId="2EBAA6D0" w:rsidR="00740DEA" w:rsidRDefault="00740DEA" w:rsidP="00740DEA">
            <w:r>
              <w:rPr>
                <w:sz w:val="24"/>
              </w:rPr>
              <w:t xml:space="preserve"> </w:t>
            </w:r>
            <w:r>
              <w:rPr>
                <w:rFonts w:ascii="Century Gothic" w:eastAsia="Century Gothic" w:hAnsi="Century Gothic" w:cs="Century Gothic"/>
                <w:sz w:val="20"/>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  </w:t>
            </w:r>
            <w:r>
              <w:rPr>
                <w:rFonts w:ascii="Century Gothic" w:eastAsia="Century Gothic" w:hAnsi="Century Gothic" w:cs="Century Gothic"/>
                <w:sz w:val="2"/>
              </w:rPr>
              <w:t xml:space="preserve"> </w:t>
            </w:r>
            <w:r>
              <w:t xml:space="preserve"> </w:t>
            </w:r>
          </w:p>
        </w:tc>
      </w:tr>
      <w:tr w:rsidR="00740DEA" w14:paraId="1215BE01" w14:textId="77777777" w:rsidTr="0029669C">
        <w:trPr>
          <w:trHeight w:val="301"/>
        </w:trPr>
        <w:tc>
          <w:tcPr>
            <w:tcW w:w="15388" w:type="dxa"/>
            <w:gridSpan w:val="5"/>
            <w:tcBorders>
              <w:top w:val="single" w:sz="4" w:space="0" w:color="000000"/>
              <w:left w:val="single" w:sz="4" w:space="0" w:color="000000"/>
              <w:bottom w:val="single" w:sz="4" w:space="0" w:color="000000"/>
              <w:right w:val="single" w:sz="4" w:space="0" w:color="000000"/>
            </w:tcBorders>
            <w:shd w:val="clear" w:color="auto" w:fill="70AD47" w:themeFill="accent6"/>
          </w:tcPr>
          <w:p w14:paraId="0A3E4625" w14:textId="77777777" w:rsidR="00740DEA" w:rsidRDefault="00740DEA" w:rsidP="00740DEA">
            <w:r>
              <w:rPr>
                <w:b/>
                <w:sz w:val="24"/>
              </w:rPr>
              <w:t>EYFS Expressive Art and Design DT Skills</w:t>
            </w:r>
            <w:r>
              <w:rPr>
                <w:b/>
                <w:sz w:val="28"/>
              </w:rPr>
              <w:t xml:space="preserve"> </w:t>
            </w:r>
          </w:p>
        </w:tc>
      </w:tr>
      <w:tr w:rsidR="00740DEA" w14:paraId="5D02761F" w14:textId="77777777" w:rsidTr="0029669C">
        <w:trPr>
          <w:trHeight w:val="820"/>
        </w:trPr>
        <w:tc>
          <w:tcPr>
            <w:tcW w:w="3076"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726E78E" w14:textId="77777777" w:rsidR="00740DEA" w:rsidRDefault="00740DEA" w:rsidP="00740DEA">
            <w:pPr>
              <w:ind w:left="39"/>
              <w:jc w:val="center"/>
            </w:pPr>
            <w:r>
              <w:rPr>
                <w:rFonts w:ascii="Century Gothic" w:eastAsia="Century Gothic" w:hAnsi="Century Gothic" w:cs="Century Gothic"/>
              </w:rPr>
              <w:t xml:space="preserve">Cooking and Nutrition </w:t>
            </w:r>
          </w:p>
        </w:tc>
        <w:tc>
          <w:tcPr>
            <w:tcW w:w="308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A8E1F75" w14:textId="77777777" w:rsidR="00740DEA" w:rsidRDefault="00740DEA" w:rsidP="00740DEA">
            <w:pPr>
              <w:ind w:left="41"/>
              <w:jc w:val="center"/>
            </w:pPr>
            <w:r>
              <w:rPr>
                <w:rFonts w:ascii="Century Gothic" w:eastAsia="Century Gothic" w:hAnsi="Century Gothic" w:cs="Century Gothic"/>
              </w:rPr>
              <w:t xml:space="preserve">Design, Developing, </w:t>
            </w:r>
          </w:p>
          <w:p w14:paraId="1959A26C" w14:textId="77777777" w:rsidR="00740DEA" w:rsidRDefault="00740DEA" w:rsidP="00740DEA">
            <w:pPr>
              <w:ind w:left="40"/>
              <w:jc w:val="center"/>
            </w:pPr>
            <w:r>
              <w:rPr>
                <w:rFonts w:ascii="Century Gothic" w:eastAsia="Century Gothic" w:hAnsi="Century Gothic" w:cs="Century Gothic"/>
              </w:rPr>
              <w:t xml:space="preserve">Planning and </w:t>
            </w:r>
          </w:p>
          <w:p w14:paraId="1EB8D7B0" w14:textId="77777777" w:rsidR="00740DEA" w:rsidRDefault="00740DEA" w:rsidP="00740DEA">
            <w:pPr>
              <w:ind w:left="39"/>
              <w:jc w:val="center"/>
            </w:pPr>
            <w:r>
              <w:rPr>
                <w:rFonts w:ascii="Century Gothic" w:eastAsia="Century Gothic" w:hAnsi="Century Gothic" w:cs="Century Gothic"/>
              </w:rPr>
              <w:t xml:space="preserve">Communicating Ideas </w:t>
            </w:r>
          </w:p>
        </w:tc>
        <w:tc>
          <w:tcPr>
            <w:tcW w:w="307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437353C" w14:textId="77777777" w:rsidR="00740DEA" w:rsidRDefault="00740DEA" w:rsidP="00740DEA">
            <w:pPr>
              <w:ind w:left="42"/>
              <w:jc w:val="center"/>
            </w:pPr>
            <w:r>
              <w:rPr>
                <w:rFonts w:ascii="Century Gothic" w:eastAsia="Century Gothic" w:hAnsi="Century Gothic" w:cs="Century Gothic"/>
              </w:rPr>
              <w:t xml:space="preserve">Make </w:t>
            </w:r>
          </w:p>
        </w:tc>
        <w:tc>
          <w:tcPr>
            <w:tcW w:w="307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501FE69" w14:textId="77777777" w:rsidR="00740DEA" w:rsidRDefault="00740DEA" w:rsidP="00740DEA">
            <w:pPr>
              <w:ind w:left="42"/>
              <w:jc w:val="center"/>
            </w:pPr>
            <w:r>
              <w:rPr>
                <w:rFonts w:ascii="Century Gothic" w:eastAsia="Century Gothic" w:hAnsi="Century Gothic" w:cs="Century Gothic"/>
              </w:rPr>
              <w:t xml:space="preserve">Evaluate </w:t>
            </w:r>
          </w:p>
        </w:tc>
        <w:tc>
          <w:tcPr>
            <w:tcW w:w="307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7889E426" w14:textId="77777777" w:rsidR="00740DEA" w:rsidRDefault="00740DEA" w:rsidP="00740DEA">
            <w:pPr>
              <w:ind w:left="42"/>
              <w:jc w:val="center"/>
            </w:pPr>
            <w:r>
              <w:rPr>
                <w:rFonts w:ascii="Century Gothic" w:eastAsia="Century Gothic" w:hAnsi="Century Gothic" w:cs="Century Gothic"/>
              </w:rPr>
              <w:t xml:space="preserve">Technical Knowledge </w:t>
            </w:r>
          </w:p>
        </w:tc>
      </w:tr>
      <w:tr w:rsidR="00740DEA" w14:paraId="1705D363" w14:textId="77777777">
        <w:trPr>
          <w:trHeight w:val="3935"/>
        </w:trPr>
        <w:tc>
          <w:tcPr>
            <w:tcW w:w="3076" w:type="dxa"/>
            <w:tcBorders>
              <w:top w:val="single" w:sz="4" w:space="0" w:color="000000"/>
              <w:left w:val="single" w:sz="4" w:space="0" w:color="000000"/>
              <w:bottom w:val="single" w:sz="4" w:space="0" w:color="000000"/>
              <w:right w:val="single" w:sz="4" w:space="0" w:color="000000"/>
            </w:tcBorders>
          </w:tcPr>
          <w:p w14:paraId="6CF06D7E" w14:textId="38FFA6BB" w:rsidR="00740DEA" w:rsidRDefault="00740DEA" w:rsidP="00740DEA">
            <w:pPr>
              <w:pStyle w:val="ListParagraph"/>
              <w:spacing w:after="31" w:line="242" w:lineRule="auto"/>
              <w:ind w:left="828"/>
            </w:pPr>
            <w:r w:rsidRPr="002D406D">
              <w:rPr>
                <w:rFonts w:ascii="Century Gothic" w:eastAsia="Century Gothic" w:hAnsi="Century Gothic" w:cs="Century Gothic"/>
                <w:sz w:val="20"/>
              </w:rPr>
              <w:t xml:space="preserve">Talk about healthy and unhealthy foods. </w:t>
            </w:r>
          </w:p>
          <w:p w14:paraId="5EA5688B" w14:textId="77777777" w:rsidR="00740DEA" w:rsidRDefault="00740DEA" w:rsidP="00740DEA">
            <w:pPr>
              <w:numPr>
                <w:ilvl w:val="0"/>
                <w:numId w:val="1"/>
              </w:numPr>
              <w:spacing w:after="26" w:line="245" w:lineRule="auto"/>
              <w:ind w:hanging="360"/>
            </w:pPr>
            <w:r>
              <w:rPr>
                <w:rFonts w:ascii="Century Gothic" w:eastAsia="Century Gothic" w:hAnsi="Century Gothic" w:cs="Century Gothic"/>
                <w:sz w:val="20"/>
              </w:rPr>
              <w:t xml:space="preserve">Talk about having a balance of these.  </w:t>
            </w:r>
          </w:p>
          <w:p w14:paraId="0AA87A63" w14:textId="77777777" w:rsidR="00740DEA" w:rsidRDefault="00740DEA" w:rsidP="00740DEA">
            <w:pPr>
              <w:numPr>
                <w:ilvl w:val="0"/>
                <w:numId w:val="1"/>
              </w:numPr>
              <w:spacing w:after="26" w:line="245" w:lineRule="auto"/>
              <w:ind w:hanging="360"/>
            </w:pPr>
            <w:r>
              <w:rPr>
                <w:rFonts w:ascii="Century Gothic" w:eastAsia="Century Gothic" w:hAnsi="Century Gothic" w:cs="Century Gothic"/>
                <w:sz w:val="20"/>
              </w:rPr>
              <w:t xml:space="preserve">Talk about likes and dislikes.  </w:t>
            </w:r>
          </w:p>
          <w:p w14:paraId="7C6BCBED" w14:textId="5DD6BB2C" w:rsidR="00740DEA" w:rsidRDefault="00740DEA" w:rsidP="00740DEA">
            <w:pPr>
              <w:numPr>
                <w:ilvl w:val="0"/>
                <w:numId w:val="1"/>
              </w:numPr>
              <w:ind w:hanging="360"/>
            </w:pPr>
            <w:r>
              <w:rPr>
                <w:rFonts w:ascii="Century Gothic" w:eastAsia="Century Gothic" w:hAnsi="Century Gothic" w:cs="Century Gothic"/>
                <w:sz w:val="20"/>
              </w:rPr>
              <w:t>Use a range of to</w:t>
            </w:r>
            <w:r w:rsidR="00FC5814">
              <w:rPr>
                <w:rFonts w:ascii="Century Gothic" w:eastAsia="Century Gothic" w:hAnsi="Century Gothic" w:cs="Century Gothic"/>
                <w:sz w:val="20"/>
              </w:rPr>
              <w:t>o</w:t>
            </w:r>
            <w:r>
              <w:rPr>
                <w:rFonts w:ascii="Century Gothic" w:eastAsia="Century Gothic" w:hAnsi="Century Gothic" w:cs="Century Gothic"/>
                <w:sz w:val="20"/>
              </w:rPr>
              <w:t xml:space="preserve">ls with care and precision.  </w:t>
            </w: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c>
          <w:tcPr>
            <w:tcW w:w="3080" w:type="dxa"/>
            <w:tcBorders>
              <w:top w:val="single" w:sz="4" w:space="0" w:color="000000"/>
              <w:left w:val="single" w:sz="4" w:space="0" w:color="000000"/>
              <w:bottom w:val="single" w:sz="4" w:space="0" w:color="000000"/>
              <w:right w:val="single" w:sz="4" w:space="0" w:color="000000"/>
            </w:tcBorders>
          </w:tcPr>
          <w:p w14:paraId="6AE5A64D" w14:textId="204BA8D5" w:rsidR="00740DEA" w:rsidRDefault="00740DEA" w:rsidP="00740DEA">
            <w:r>
              <w:rPr>
                <w:sz w:val="20"/>
              </w:rPr>
              <w:t xml:space="preserve">                   </w:t>
            </w:r>
            <w:r>
              <w:rPr>
                <w:rFonts w:ascii="Century Gothic" w:eastAsia="Century Gothic" w:hAnsi="Century Gothic" w:cs="Century Gothic"/>
                <w:sz w:val="20"/>
              </w:rPr>
              <w:t xml:space="preserve">Provide </w:t>
            </w:r>
          </w:p>
          <w:p w14:paraId="0729D2B6" w14:textId="77777777" w:rsidR="00740DEA" w:rsidRDefault="00740DEA" w:rsidP="00740DEA">
            <w:pPr>
              <w:spacing w:after="2"/>
              <w:ind w:left="829"/>
            </w:pPr>
            <w:r>
              <w:rPr>
                <w:rFonts w:ascii="Century Gothic" w:eastAsia="Century Gothic" w:hAnsi="Century Gothic" w:cs="Century Gothic"/>
                <w:sz w:val="20"/>
              </w:rPr>
              <w:t xml:space="preserve">opportunities to work together to </w:t>
            </w:r>
          </w:p>
          <w:p w14:paraId="6A85319C" w14:textId="77777777" w:rsidR="00740DEA" w:rsidRDefault="00740DEA" w:rsidP="00740DEA">
            <w:pPr>
              <w:ind w:left="97"/>
              <w:jc w:val="center"/>
            </w:pPr>
            <w:r>
              <w:rPr>
                <w:rFonts w:ascii="Century Gothic" w:eastAsia="Century Gothic" w:hAnsi="Century Gothic" w:cs="Century Gothic"/>
                <w:sz w:val="20"/>
              </w:rPr>
              <w:t xml:space="preserve">develop and </w:t>
            </w:r>
          </w:p>
          <w:p w14:paraId="12CD0EEF" w14:textId="77777777" w:rsidR="00740DEA" w:rsidRDefault="00740DEA" w:rsidP="00740DEA">
            <w:pPr>
              <w:spacing w:after="31"/>
              <w:ind w:left="829"/>
            </w:pPr>
            <w:r>
              <w:rPr>
                <w:rFonts w:ascii="Century Gothic" w:eastAsia="Century Gothic" w:hAnsi="Century Gothic" w:cs="Century Gothic"/>
                <w:sz w:val="20"/>
              </w:rPr>
              <w:t xml:space="preserve">realise creative ideas. </w:t>
            </w:r>
          </w:p>
          <w:p w14:paraId="5FC29175" w14:textId="77777777" w:rsidR="00740DEA" w:rsidRDefault="00740DEA" w:rsidP="00740DEA">
            <w:pPr>
              <w:numPr>
                <w:ilvl w:val="0"/>
                <w:numId w:val="2"/>
              </w:numPr>
              <w:spacing w:after="28" w:line="242" w:lineRule="auto"/>
              <w:ind w:hanging="360"/>
            </w:pPr>
            <w:r>
              <w:rPr>
                <w:rFonts w:ascii="Century Gothic" w:eastAsia="Century Gothic" w:hAnsi="Century Gothic" w:cs="Century Gothic"/>
                <w:sz w:val="20"/>
              </w:rPr>
              <w:t xml:space="preserve">Encourage them to think about and discuss what they want to make.  </w:t>
            </w:r>
          </w:p>
          <w:p w14:paraId="46531CE8" w14:textId="3E6C21B6" w:rsidR="00740DEA" w:rsidRDefault="00740DEA" w:rsidP="00740DEA">
            <w:pPr>
              <w:numPr>
                <w:ilvl w:val="0"/>
                <w:numId w:val="2"/>
              </w:numPr>
              <w:ind w:hanging="360"/>
            </w:pPr>
            <w:r>
              <w:rPr>
                <w:rFonts w:ascii="Century Gothic" w:eastAsia="Century Gothic" w:hAnsi="Century Gothic" w:cs="Century Gothic"/>
                <w:sz w:val="20"/>
              </w:rPr>
              <w:t xml:space="preserve">Look at products to generate inspiration and conversation about </w:t>
            </w:r>
            <w:r>
              <w:rPr>
                <w:rFonts w:ascii="Century Gothic" w:eastAsia="Century Gothic" w:hAnsi="Century Gothic" w:cs="Century Gothic"/>
                <w:sz w:val="2"/>
              </w:rPr>
              <w:t xml:space="preserve"> </w:t>
            </w:r>
            <w:r>
              <w:rPr>
                <w:rFonts w:ascii="Century Gothic" w:eastAsia="Century Gothic" w:hAnsi="Century Gothic" w:cs="Century Gothic"/>
                <w:sz w:val="20"/>
              </w:rPr>
              <w:t xml:space="preserve">art and artists.  </w:t>
            </w:r>
          </w:p>
        </w:tc>
        <w:tc>
          <w:tcPr>
            <w:tcW w:w="3077" w:type="dxa"/>
            <w:tcBorders>
              <w:top w:val="single" w:sz="4" w:space="0" w:color="000000"/>
              <w:left w:val="single" w:sz="4" w:space="0" w:color="000000"/>
              <w:bottom w:val="single" w:sz="4" w:space="0" w:color="000000"/>
              <w:right w:val="single" w:sz="4" w:space="0" w:color="000000"/>
            </w:tcBorders>
          </w:tcPr>
          <w:p w14:paraId="7D88BD3B" w14:textId="658A5EB0" w:rsidR="00740DEA" w:rsidRDefault="00740DEA" w:rsidP="00740DEA">
            <w:pPr>
              <w:spacing w:after="11"/>
            </w:pPr>
          </w:p>
          <w:p w14:paraId="01D06F2F" w14:textId="022E6B6D" w:rsidR="00740DEA" w:rsidRDefault="00740DEA" w:rsidP="00740DEA">
            <w:pPr>
              <w:pStyle w:val="ListParagraph"/>
              <w:numPr>
                <w:ilvl w:val="0"/>
                <w:numId w:val="7"/>
              </w:numPr>
              <w:spacing w:after="28" w:line="241" w:lineRule="auto"/>
              <w:ind w:right="434"/>
            </w:pPr>
            <w:r w:rsidRPr="002D406D">
              <w:rPr>
                <w:rFonts w:ascii="Century Gothic" w:eastAsia="Century Gothic" w:hAnsi="Century Gothic" w:cs="Century Gothic"/>
                <w:sz w:val="20"/>
              </w:rPr>
              <w:t>Provide children with a range of materials for children to construct with.</w:t>
            </w:r>
          </w:p>
          <w:p w14:paraId="3445FD2C" w14:textId="77777777" w:rsidR="00740DEA" w:rsidRDefault="00740DEA" w:rsidP="00740DEA">
            <w:pPr>
              <w:ind w:left="1"/>
            </w:pP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14:paraId="7C0E4312" w14:textId="77777777" w:rsidR="00740DEA" w:rsidRDefault="00740DEA" w:rsidP="00740DEA">
            <w:pPr>
              <w:spacing w:after="11"/>
              <w:ind w:left="1"/>
            </w:pPr>
            <w:r>
              <w:rPr>
                <w:rFonts w:ascii="Century Gothic" w:eastAsia="Century Gothic" w:hAnsi="Century Gothic" w:cs="Century Gothic"/>
                <w:sz w:val="20"/>
              </w:rPr>
              <w:t xml:space="preserve"> </w:t>
            </w:r>
          </w:p>
          <w:p w14:paraId="4A300253" w14:textId="77777777" w:rsidR="00740DEA" w:rsidRDefault="00740DEA" w:rsidP="00740DEA">
            <w:pPr>
              <w:numPr>
                <w:ilvl w:val="0"/>
                <w:numId w:val="3"/>
              </w:numPr>
              <w:spacing w:after="30" w:line="241" w:lineRule="auto"/>
              <w:ind w:right="100" w:hanging="360"/>
            </w:pPr>
            <w:r>
              <w:rPr>
                <w:rFonts w:ascii="Century Gothic" w:eastAsia="Century Gothic" w:hAnsi="Century Gothic" w:cs="Century Gothic"/>
                <w:sz w:val="20"/>
              </w:rPr>
              <w:t xml:space="preserve">Discuss problems and how they might be solved as they arise.  </w:t>
            </w:r>
          </w:p>
          <w:p w14:paraId="2ED5FC80" w14:textId="77777777" w:rsidR="00740DEA" w:rsidRDefault="00740DEA" w:rsidP="00740DEA">
            <w:pPr>
              <w:numPr>
                <w:ilvl w:val="0"/>
                <w:numId w:val="3"/>
              </w:numPr>
              <w:spacing w:after="30" w:line="241" w:lineRule="auto"/>
              <w:ind w:right="100" w:hanging="360"/>
            </w:pPr>
            <w:r>
              <w:rPr>
                <w:rFonts w:ascii="Century Gothic" w:eastAsia="Century Gothic" w:hAnsi="Century Gothic" w:cs="Century Gothic"/>
                <w:sz w:val="20"/>
              </w:rPr>
              <w:t xml:space="preserve">Reflect with children on how they have achieved their aims.  </w:t>
            </w:r>
          </w:p>
          <w:p w14:paraId="624485E0" w14:textId="77777777" w:rsidR="00740DEA" w:rsidRDefault="00740DEA" w:rsidP="00740DEA">
            <w:pPr>
              <w:ind w:left="1"/>
            </w:pP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c>
          <w:tcPr>
            <w:tcW w:w="3079" w:type="dxa"/>
            <w:tcBorders>
              <w:top w:val="single" w:sz="4" w:space="0" w:color="000000"/>
              <w:left w:val="single" w:sz="4" w:space="0" w:color="000000"/>
              <w:bottom w:val="single" w:sz="4" w:space="0" w:color="000000"/>
              <w:right w:val="single" w:sz="4" w:space="0" w:color="000000"/>
            </w:tcBorders>
          </w:tcPr>
          <w:p w14:paraId="79D0D83C" w14:textId="77777777" w:rsidR="00740DEA" w:rsidRDefault="00740DEA" w:rsidP="00740DEA">
            <w:pPr>
              <w:spacing w:after="11"/>
              <w:ind w:left="1"/>
            </w:pPr>
            <w:r>
              <w:rPr>
                <w:rFonts w:ascii="Century Gothic" w:eastAsia="Century Gothic" w:hAnsi="Century Gothic" w:cs="Century Gothic"/>
                <w:sz w:val="20"/>
              </w:rPr>
              <w:t xml:space="preserve"> </w:t>
            </w:r>
          </w:p>
          <w:p w14:paraId="5C046B48" w14:textId="77777777" w:rsidR="00740DEA" w:rsidRDefault="00740DEA" w:rsidP="00740DEA">
            <w:pPr>
              <w:numPr>
                <w:ilvl w:val="0"/>
                <w:numId w:val="4"/>
              </w:numPr>
              <w:ind w:right="44" w:hanging="360"/>
            </w:pPr>
            <w:r>
              <w:rPr>
                <w:rFonts w:ascii="Century Gothic" w:eastAsia="Century Gothic" w:hAnsi="Century Gothic" w:cs="Century Gothic"/>
                <w:sz w:val="20"/>
              </w:rPr>
              <w:t xml:space="preserve">Teach children </w:t>
            </w:r>
          </w:p>
          <w:p w14:paraId="511E0C82" w14:textId="67E57DAF" w:rsidR="00740DEA" w:rsidRDefault="00740DEA" w:rsidP="00740DEA">
            <w:pPr>
              <w:spacing w:line="241" w:lineRule="auto"/>
              <w:ind w:right="50"/>
            </w:pPr>
            <w:r>
              <w:rPr>
                <w:rFonts w:ascii="Century Gothic" w:eastAsia="Century Gothic" w:hAnsi="Century Gothic" w:cs="Century Gothic"/>
                <w:sz w:val="20"/>
              </w:rPr>
              <w:t xml:space="preserve">          different techniques        for joining materials, such as how to use adhesive tape and different sorts of glue.  </w:t>
            </w:r>
          </w:p>
          <w:p w14:paraId="08D2BC9C" w14:textId="77777777" w:rsidR="00740DEA" w:rsidRDefault="00740DEA" w:rsidP="00740DEA">
            <w:pPr>
              <w:numPr>
                <w:ilvl w:val="0"/>
                <w:numId w:val="4"/>
              </w:numPr>
              <w:spacing w:after="27" w:line="242" w:lineRule="auto"/>
              <w:ind w:right="44" w:hanging="360"/>
            </w:pPr>
            <w:r>
              <w:rPr>
                <w:rFonts w:ascii="Century Gothic" w:eastAsia="Century Gothic" w:hAnsi="Century Gothic" w:cs="Century Gothic"/>
                <w:sz w:val="20"/>
              </w:rPr>
              <w:t xml:space="preserve">Provide a range of materials and tools and teach children to use them with care and precision.  </w:t>
            </w:r>
          </w:p>
          <w:p w14:paraId="179A56EF" w14:textId="77777777" w:rsidR="00740DEA" w:rsidRDefault="00740DEA" w:rsidP="00740DEA">
            <w:pPr>
              <w:ind w:left="1"/>
            </w:pP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r>
    </w:tbl>
    <w:p w14:paraId="558B3828" w14:textId="77777777" w:rsidR="00FA3BDA" w:rsidRDefault="00FA3BDA">
      <w:pPr>
        <w:spacing w:after="0"/>
        <w:ind w:left="-1440" w:right="15398"/>
      </w:pPr>
    </w:p>
    <w:tbl>
      <w:tblPr>
        <w:tblStyle w:val="TableGrid"/>
        <w:tblW w:w="15388" w:type="dxa"/>
        <w:tblInd w:w="-714" w:type="dxa"/>
        <w:tblCellMar>
          <w:top w:w="61" w:type="dxa"/>
          <w:left w:w="107" w:type="dxa"/>
          <w:right w:w="115" w:type="dxa"/>
        </w:tblCellMar>
        <w:tblLook w:val="04A0" w:firstRow="1" w:lastRow="0" w:firstColumn="1" w:lastColumn="0" w:noHBand="0" w:noVBand="1"/>
      </w:tblPr>
      <w:tblGrid>
        <w:gridCol w:w="15388"/>
      </w:tblGrid>
      <w:tr w:rsidR="00FA3BDA" w14:paraId="05C094DB" w14:textId="77777777">
        <w:trPr>
          <w:trHeight w:val="1569"/>
        </w:trPr>
        <w:tc>
          <w:tcPr>
            <w:tcW w:w="15388" w:type="dxa"/>
            <w:tcBorders>
              <w:top w:val="single" w:sz="4" w:space="0" w:color="000000"/>
              <w:left w:val="single" w:sz="4" w:space="0" w:color="000000"/>
              <w:bottom w:val="single" w:sz="4" w:space="0" w:color="000000"/>
              <w:right w:val="single" w:sz="4" w:space="0" w:color="000000"/>
            </w:tcBorders>
          </w:tcPr>
          <w:p w14:paraId="58F64367" w14:textId="2BE0A7B8" w:rsidR="00FA3BDA" w:rsidRDefault="00FA3BDA"/>
          <w:p w14:paraId="7A849D55" w14:textId="77777777" w:rsidR="00FA3BDA" w:rsidRDefault="004B7418">
            <w:pPr>
              <w:ind w:left="108"/>
            </w:pPr>
            <w:r>
              <w:rPr>
                <w:rFonts w:ascii="Century Gothic" w:eastAsia="Century Gothic" w:hAnsi="Century Gothic" w:cs="Century Gothic"/>
                <w:b/>
              </w:rPr>
              <w:t xml:space="preserve">Development Matters </w:t>
            </w:r>
            <w:r>
              <w:rPr>
                <w:rFonts w:ascii="Century Gothic" w:eastAsia="Century Gothic" w:hAnsi="Century Gothic" w:cs="Century Gothic"/>
              </w:rPr>
              <w:t xml:space="preserve"> </w:t>
            </w:r>
          </w:p>
          <w:p w14:paraId="4C94BAB1" w14:textId="77777777" w:rsidR="00FA3BDA" w:rsidRDefault="004B7418">
            <w:pPr>
              <w:ind w:left="108"/>
            </w:pPr>
            <w:r>
              <w:rPr>
                <w:rFonts w:ascii="Century Gothic" w:eastAsia="Century Gothic" w:hAnsi="Century Gothic" w:cs="Century Gothic"/>
                <w:sz w:val="20"/>
              </w:rPr>
              <w:t xml:space="preserve">Explore, use and refine a variety of artistic effects to express their ideas and feelings.  </w:t>
            </w:r>
          </w:p>
          <w:p w14:paraId="00CAF90A" w14:textId="77777777" w:rsidR="00FA3BDA" w:rsidRDefault="004B7418">
            <w:pPr>
              <w:ind w:right="3955" w:firstLine="108"/>
            </w:pPr>
            <w:r>
              <w:rPr>
                <w:rFonts w:ascii="Century Gothic" w:eastAsia="Century Gothic" w:hAnsi="Century Gothic" w:cs="Century Gothic"/>
                <w:sz w:val="20"/>
              </w:rPr>
              <w:t xml:space="preserve">Return to and build on their previous learning, refining ideas and developing their ability to represent them.  </w:t>
            </w:r>
            <w:r>
              <w:rPr>
                <w:sz w:val="2"/>
              </w:rPr>
              <w:t xml:space="preserve"> </w:t>
            </w:r>
            <w:r>
              <w:rPr>
                <w:rFonts w:ascii="Century Gothic" w:eastAsia="Century Gothic" w:hAnsi="Century Gothic" w:cs="Century Gothic"/>
                <w:sz w:val="20"/>
              </w:rPr>
              <w:t>Create collaboratively, sharing ideas, resources and skills.</w:t>
            </w:r>
            <w:r>
              <w:rPr>
                <w:sz w:val="20"/>
              </w:rPr>
              <w:t xml:space="preserve"> </w:t>
            </w:r>
            <w:r>
              <w:t xml:space="preserve"> </w:t>
            </w:r>
          </w:p>
        </w:tc>
      </w:tr>
      <w:tr w:rsidR="00FA3BDA" w14:paraId="5A68F474" w14:textId="77777777" w:rsidTr="0029669C">
        <w:trPr>
          <w:trHeight w:val="319"/>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81B4D15" w14:textId="77777777" w:rsidR="00FA3BDA" w:rsidRDefault="004B7418">
            <w:r>
              <w:rPr>
                <w:rFonts w:ascii="Century Gothic" w:eastAsia="Century Gothic" w:hAnsi="Century Gothic" w:cs="Century Gothic"/>
                <w:b/>
              </w:rPr>
              <w:t>Assessment</w:t>
            </w:r>
            <w:r>
              <w:rPr>
                <w:b/>
              </w:rPr>
              <w:t xml:space="preserve"> </w:t>
            </w:r>
            <w:r>
              <w:rPr>
                <w:rFonts w:ascii="Century Gothic" w:eastAsia="Century Gothic" w:hAnsi="Century Gothic" w:cs="Century Gothic"/>
                <w:b/>
              </w:rPr>
              <w:t xml:space="preserve"> </w:t>
            </w:r>
          </w:p>
        </w:tc>
      </w:tr>
      <w:tr w:rsidR="00FA3BDA" w14:paraId="34ABB67E" w14:textId="77777777">
        <w:trPr>
          <w:trHeight w:val="1385"/>
        </w:trPr>
        <w:tc>
          <w:tcPr>
            <w:tcW w:w="15388" w:type="dxa"/>
            <w:tcBorders>
              <w:top w:val="single" w:sz="4" w:space="0" w:color="000000"/>
              <w:left w:val="single" w:sz="4" w:space="0" w:color="000000"/>
              <w:bottom w:val="single" w:sz="4" w:space="0" w:color="000000"/>
              <w:right w:val="single" w:sz="4" w:space="0" w:color="000000"/>
            </w:tcBorders>
          </w:tcPr>
          <w:p w14:paraId="0776EE38" w14:textId="648F04B9" w:rsidR="00FA3BDA" w:rsidRDefault="00FA3BDA">
            <w:pPr>
              <w:spacing w:after="6"/>
            </w:pPr>
          </w:p>
          <w:p w14:paraId="789D9948" w14:textId="77777777" w:rsidR="00FA3BDA" w:rsidRDefault="004B7418">
            <w:pPr>
              <w:numPr>
                <w:ilvl w:val="0"/>
                <w:numId w:val="5"/>
              </w:numPr>
              <w:spacing w:after="6"/>
              <w:ind w:hanging="360"/>
            </w:pPr>
            <w:r>
              <w:rPr>
                <w:rFonts w:ascii="Century Gothic" w:eastAsia="Century Gothic" w:hAnsi="Century Gothic" w:cs="Century Gothic"/>
                <w:sz w:val="20"/>
              </w:rPr>
              <w:t xml:space="preserve">Can children discuss what they want to make? </w:t>
            </w:r>
            <w:r>
              <w:rPr>
                <w:rFonts w:ascii="Century Gothic" w:eastAsia="Century Gothic" w:hAnsi="Century Gothic" w:cs="Century Gothic"/>
              </w:rPr>
              <w:t xml:space="preserve"> </w:t>
            </w:r>
          </w:p>
          <w:p w14:paraId="510E4F2C" w14:textId="77777777" w:rsidR="00FA3BDA" w:rsidRDefault="004B7418">
            <w:pPr>
              <w:numPr>
                <w:ilvl w:val="0"/>
                <w:numId w:val="5"/>
              </w:numPr>
              <w:spacing w:after="9"/>
              <w:ind w:hanging="360"/>
            </w:pPr>
            <w:r>
              <w:rPr>
                <w:rFonts w:ascii="Century Gothic" w:eastAsia="Century Gothic" w:hAnsi="Century Gothic" w:cs="Century Gothic"/>
                <w:sz w:val="20"/>
              </w:rPr>
              <w:t xml:space="preserve">Can children work independently, choosing their own materials and tools? </w:t>
            </w:r>
            <w:r>
              <w:rPr>
                <w:rFonts w:ascii="Century Gothic" w:eastAsia="Century Gothic" w:hAnsi="Century Gothic" w:cs="Century Gothic"/>
              </w:rPr>
              <w:t xml:space="preserve"> </w:t>
            </w:r>
          </w:p>
          <w:p w14:paraId="2D003A1B" w14:textId="77777777" w:rsidR="00FA3BDA" w:rsidRDefault="004B7418">
            <w:pPr>
              <w:numPr>
                <w:ilvl w:val="0"/>
                <w:numId w:val="5"/>
              </w:numPr>
              <w:ind w:hanging="360"/>
            </w:pPr>
            <w:r>
              <w:rPr>
                <w:rFonts w:ascii="Century Gothic" w:eastAsia="Century Gothic" w:hAnsi="Century Gothic" w:cs="Century Gothic"/>
                <w:sz w:val="20"/>
              </w:rPr>
              <w:t xml:space="preserve">Can children reflect on their product, talking about any issues they encountered and how these were overcome? </w:t>
            </w:r>
            <w:r>
              <w:rPr>
                <w:rFonts w:ascii="Century Gothic" w:eastAsia="Century Gothic" w:hAnsi="Century Gothic" w:cs="Century Gothic"/>
              </w:rPr>
              <w:t xml:space="preserve"> </w:t>
            </w:r>
          </w:p>
          <w:p w14:paraId="7CC1DF98" w14:textId="77777777" w:rsidR="00FA3BDA" w:rsidRDefault="004B7418">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r>
      <w:tr w:rsidR="00FA3BDA" w14:paraId="129510A1" w14:textId="77777777" w:rsidTr="0029669C">
        <w:trPr>
          <w:trHeight w:val="423"/>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A84C562" w14:textId="77777777" w:rsidR="00FA3BDA" w:rsidRDefault="004B7418">
            <w:r>
              <w:rPr>
                <w:rFonts w:ascii="Century Gothic" w:eastAsia="Century Gothic" w:hAnsi="Century Gothic" w:cs="Century Gothic"/>
                <w:b/>
              </w:rPr>
              <w:t xml:space="preserve">Vocabulary </w:t>
            </w:r>
          </w:p>
        </w:tc>
      </w:tr>
      <w:tr w:rsidR="00FA3BDA" w14:paraId="02B28CEC" w14:textId="77777777">
        <w:trPr>
          <w:trHeight w:val="504"/>
        </w:trPr>
        <w:tc>
          <w:tcPr>
            <w:tcW w:w="15388" w:type="dxa"/>
            <w:tcBorders>
              <w:top w:val="single" w:sz="4" w:space="0" w:color="000000"/>
              <w:left w:val="single" w:sz="4" w:space="0" w:color="000000"/>
              <w:bottom w:val="single" w:sz="4" w:space="0" w:color="000000"/>
              <w:right w:val="single" w:sz="4" w:space="0" w:color="000000"/>
            </w:tcBorders>
          </w:tcPr>
          <w:p w14:paraId="7BABA3A9" w14:textId="77777777" w:rsidR="00FA3BDA" w:rsidRDefault="004B7418">
            <w:r>
              <w:rPr>
                <w:rFonts w:ascii="Century Gothic" w:eastAsia="Century Gothic" w:hAnsi="Century Gothic" w:cs="Century Gothic"/>
                <w:sz w:val="20"/>
              </w:rPr>
              <w:t xml:space="preserve">Plan, ideas, design, make, build, construct, join, shape, tools, change, like, dislike, different, improve, healthy, unhealthy, fruit, vegetable, clean, safe, ingredients, cut, sew. </w:t>
            </w:r>
            <w:r>
              <w:rPr>
                <w:rFonts w:ascii="Century Gothic" w:eastAsia="Century Gothic" w:hAnsi="Century Gothic" w:cs="Century Gothic"/>
                <w:sz w:val="24"/>
              </w:rPr>
              <w:t xml:space="preserve"> </w:t>
            </w:r>
          </w:p>
        </w:tc>
      </w:tr>
      <w:tr w:rsidR="00FA3BDA" w14:paraId="0409E65C" w14:textId="77777777" w:rsidTr="0029669C">
        <w:trPr>
          <w:trHeight w:val="422"/>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6D4FD66" w14:textId="77777777" w:rsidR="00FA3BDA" w:rsidRDefault="004B7418">
            <w:r>
              <w:rPr>
                <w:rFonts w:ascii="Century Gothic" w:eastAsia="Century Gothic" w:hAnsi="Century Gothic" w:cs="Century Gothic"/>
                <w:b/>
              </w:rPr>
              <w:t xml:space="preserve">ELG: Creating with Material (Statutory) </w:t>
            </w:r>
          </w:p>
        </w:tc>
      </w:tr>
      <w:tr w:rsidR="00FA3BDA" w14:paraId="5A2FDA30" w14:textId="77777777">
        <w:trPr>
          <w:trHeight w:val="992"/>
        </w:trPr>
        <w:tc>
          <w:tcPr>
            <w:tcW w:w="15388" w:type="dxa"/>
            <w:tcBorders>
              <w:top w:val="single" w:sz="4" w:space="0" w:color="000000"/>
              <w:left w:val="single" w:sz="4" w:space="0" w:color="000000"/>
              <w:bottom w:val="single" w:sz="4" w:space="0" w:color="000000"/>
              <w:right w:val="single" w:sz="4" w:space="0" w:color="000000"/>
            </w:tcBorders>
          </w:tcPr>
          <w:p w14:paraId="0AD719A9" w14:textId="77777777" w:rsidR="00FA3BDA" w:rsidRDefault="004B7418">
            <w:r>
              <w:rPr>
                <w:rFonts w:ascii="Century Gothic" w:eastAsia="Century Gothic" w:hAnsi="Century Gothic" w:cs="Century Gothic"/>
                <w:sz w:val="20"/>
              </w:rPr>
              <w:t xml:space="preserve">Children at the expected level of development will:  </w:t>
            </w:r>
          </w:p>
          <w:p w14:paraId="790031BF" w14:textId="77777777" w:rsidR="00FA3BDA" w:rsidRDefault="004B7418">
            <w:pPr>
              <w:numPr>
                <w:ilvl w:val="0"/>
                <w:numId w:val="6"/>
              </w:numPr>
              <w:spacing w:after="14" w:line="242" w:lineRule="auto"/>
              <w:ind w:right="1188"/>
            </w:pPr>
            <w:r>
              <w:rPr>
                <w:rFonts w:ascii="Century Gothic" w:eastAsia="Century Gothic" w:hAnsi="Century Gothic" w:cs="Century Gothic"/>
                <w:sz w:val="20"/>
              </w:rPr>
              <w:t xml:space="preserve">Safely use and explore a variety of materials, tools and techniques, experimenting with colour, design, texture, form and function;  - Share their creations, explaining the process they have used;  </w:t>
            </w:r>
          </w:p>
          <w:p w14:paraId="178165EC" w14:textId="77777777" w:rsidR="00FA3BDA" w:rsidRDefault="004B7418">
            <w:pPr>
              <w:numPr>
                <w:ilvl w:val="0"/>
                <w:numId w:val="6"/>
              </w:numPr>
              <w:ind w:right="1188"/>
            </w:pPr>
            <w:r>
              <w:rPr>
                <w:rFonts w:ascii="Century Gothic" w:eastAsia="Century Gothic" w:hAnsi="Century Gothic" w:cs="Century Gothic"/>
                <w:sz w:val="20"/>
              </w:rPr>
              <w:t>Make use of props and materials when role playing characters in narratives and stories.</w:t>
            </w:r>
            <w:r>
              <w:rPr>
                <w:sz w:val="20"/>
              </w:rPr>
              <w:t xml:space="preserve"> </w:t>
            </w:r>
            <w:r>
              <w:rPr>
                <w:rFonts w:ascii="Century Gothic" w:eastAsia="Century Gothic" w:hAnsi="Century Gothic" w:cs="Century Gothic"/>
                <w:b/>
              </w:rPr>
              <w:t xml:space="preserve"> </w:t>
            </w:r>
          </w:p>
        </w:tc>
      </w:tr>
    </w:tbl>
    <w:p w14:paraId="78D239E7" w14:textId="77777777" w:rsidR="00FA3BDA" w:rsidRDefault="004B7418">
      <w:pPr>
        <w:spacing w:after="8416"/>
        <w:ind w:left="-720" w:right="14628"/>
        <w:jc w:val="right"/>
      </w:pPr>
      <w:r>
        <w:t xml:space="preserve"> </w:t>
      </w:r>
    </w:p>
    <w:p w14:paraId="34044449" w14:textId="77777777" w:rsidR="00FA3BDA" w:rsidRDefault="004B7418">
      <w:pPr>
        <w:spacing w:after="0"/>
        <w:ind w:left="-1332"/>
      </w:pPr>
      <w:r>
        <w:lastRenderedPageBreak/>
        <w:t xml:space="preserve"> </w:t>
      </w:r>
    </w:p>
    <w:p w14:paraId="22BC779E" w14:textId="77777777" w:rsidR="00FA3BDA" w:rsidRDefault="004B7418">
      <w:pPr>
        <w:spacing w:after="0"/>
        <w:ind w:left="-1332"/>
      </w:pPr>
      <w:r>
        <w:t xml:space="preserve"> </w:t>
      </w:r>
    </w:p>
    <w:sectPr w:rsidR="00FA3BDA">
      <w:pgSz w:w="16838" w:h="11906" w:orient="landscape"/>
      <w:pgMar w:top="725" w:right="1440" w:bottom="92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73D40"/>
    <w:multiLevelType w:val="hybridMultilevel"/>
    <w:tmpl w:val="0E58CC20"/>
    <w:lvl w:ilvl="0" w:tplc="6D049324">
      <w:start w:val="1"/>
      <w:numFmt w:val="bullet"/>
      <w:lvlText w:val="•"/>
      <w:lvlJc w:val="left"/>
      <w:pPr>
        <w:ind w:left="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A85FB4">
      <w:start w:val="1"/>
      <w:numFmt w:val="bullet"/>
      <w:lvlText w:val="o"/>
      <w:lvlJc w:val="left"/>
      <w:pPr>
        <w:ind w:left="1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328662">
      <w:start w:val="1"/>
      <w:numFmt w:val="bullet"/>
      <w:lvlText w:val="▪"/>
      <w:lvlJc w:val="left"/>
      <w:pPr>
        <w:ind w:left="2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B8C8E8">
      <w:start w:val="1"/>
      <w:numFmt w:val="bullet"/>
      <w:lvlText w:val="•"/>
      <w:lvlJc w:val="left"/>
      <w:pPr>
        <w:ind w:left="3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A8A266">
      <w:start w:val="1"/>
      <w:numFmt w:val="bullet"/>
      <w:lvlText w:val="o"/>
      <w:lvlJc w:val="left"/>
      <w:pPr>
        <w:ind w:left="3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B6A5F4">
      <w:start w:val="1"/>
      <w:numFmt w:val="bullet"/>
      <w:lvlText w:val="▪"/>
      <w:lvlJc w:val="left"/>
      <w:pPr>
        <w:ind w:left="4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92A218">
      <w:start w:val="1"/>
      <w:numFmt w:val="bullet"/>
      <w:lvlText w:val="•"/>
      <w:lvlJc w:val="left"/>
      <w:pPr>
        <w:ind w:left="5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CCF048">
      <w:start w:val="1"/>
      <w:numFmt w:val="bullet"/>
      <w:lvlText w:val="o"/>
      <w:lvlJc w:val="left"/>
      <w:pPr>
        <w:ind w:left="59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C24100">
      <w:start w:val="1"/>
      <w:numFmt w:val="bullet"/>
      <w:lvlText w:val="▪"/>
      <w:lvlJc w:val="left"/>
      <w:pPr>
        <w:ind w:left="66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7E7E2C"/>
    <w:multiLevelType w:val="hybridMultilevel"/>
    <w:tmpl w:val="5E44EA0C"/>
    <w:lvl w:ilvl="0" w:tplc="610221C8">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4A04D074">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AF7A5ED6">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CF126B46">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DA3CC062">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06EC0A98">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ADECCA0A">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5B5082DE">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1850028E">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B930CF7"/>
    <w:multiLevelType w:val="hybridMultilevel"/>
    <w:tmpl w:val="2070CBEA"/>
    <w:lvl w:ilvl="0" w:tplc="7FBAA44C">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307FEE">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AB678B8">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A8658D4">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AFC59C4">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150FCE2">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F20291E">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A1C7AC4">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B0439E6">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2F71C70"/>
    <w:multiLevelType w:val="hybridMultilevel"/>
    <w:tmpl w:val="6B700596"/>
    <w:lvl w:ilvl="0" w:tplc="CD8CF19C">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FCD7E4">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CC0581E">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93EEADC">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CA3A66">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CACCB16">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F82254">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648A78">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0F48DA0">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98475BC"/>
    <w:multiLevelType w:val="hybridMultilevel"/>
    <w:tmpl w:val="17B02894"/>
    <w:lvl w:ilvl="0" w:tplc="08090001">
      <w:start w:val="1"/>
      <w:numFmt w:val="bullet"/>
      <w:lvlText w:val=""/>
      <w:lvlJc w:val="left"/>
      <w:pPr>
        <w:ind w:left="1189" w:hanging="360"/>
      </w:pPr>
      <w:rPr>
        <w:rFonts w:ascii="Symbol" w:hAnsi="Symbol" w:hint="default"/>
      </w:rPr>
    </w:lvl>
    <w:lvl w:ilvl="1" w:tplc="08090003" w:tentative="1">
      <w:start w:val="1"/>
      <w:numFmt w:val="bullet"/>
      <w:lvlText w:val="o"/>
      <w:lvlJc w:val="left"/>
      <w:pPr>
        <w:ind w:left="1909" w:hanging="360"/>
      </w:pPr>
      <w:rPr>
        <w:rFonts w:ascii="Courier New" w:hAnsi="Courier New" w:cs="Courier New" w:hint="default"/>
      </w:rPr>
    </w:lvl>
    <w:lvl w:ilvl="2" w:tplc="08090005" w:tentative="1">
      <w:start w:val="1"/>
      <w:numFmt w:val="bullet"/>
      <w:lvlText w:val=""/>
      <w:lvlJc w:val="left"/>
      <w:pPr>
        <w:ind w:left="2629" w:hanging="360"/>
      </w:pPr>
      <w:rPr>
        <w:rFonts w:ascii="Wingdings" w:hAnsi="Wingdings" w:hint="default"/>
      </w:rPr>
    </w:lvl>
    <w:lvl w:ilvl="3" w:tplc="08090001" w:tentative="1">
      <w:start w:val="1"/>
      <w:numFmt w:val="bullet"/>
      <w:lvlText w:val=""/>
      <w:lvlJc w:val="left"/>
      <w:pPr>
        <w:ind w:left="3349" w:hanging="360"/>
      </w:pPr>
      <w:rPr>
        <w:rFonts w:ascii="Symbol" w:hAnsi="Symbol" w:hint="default"/>
      </w:rPr>
    </w:lvl>
    <w:lvl w:ilvl="4" w:tplc="08090003" w:tentative="1">
      <w:start w:val="1"/>
      <w:numFmt w:val="bullet"/>
      <w:lvlText w:val="o"/>
      <w:lvlJc w:val="left"/>
      <w:pPr>
        <w:ind w:left="4069" w:hanging="360"/>
      </w:pPr>
      <w:rPr>
        <w:rFonts w:ascii="Courier New" w:hAnsi="Courier New" w:cs="Courier New" w:hint="default"/>
      </w:rPr>
    </w:lvl>
    <w:lvl w:ilvl="5" w:tplc="08090005" w:tentative="1">
      <w:start w:val="1"/>
      <w:numFmt w:val="bullet"/>
      <w:lvlText w:val=""/>
      <w:lvlJc w:val="left"/>
      <w:pPr>
        <w:ind w:left="4789" w:hanging="360"/>
      </w:pPr>
      <w:rPr>
        <w:rFonts w:ascii="Wingdings" w:hAnsi="Wingdings" w:hint="default"/>
      </w:rPr>
    </w:lvl>
    <w:lvl w:ilvl="6" w:tplc="08090001" w:tentative="1">
      <w:start w:val="1"/>
      <w:numFmt w:val="bullet"/>
      <w:lvlText w:val=""/>
      <w:lvlJc w:val="left"/>
      <w:pPr>
        <w:ind w:left="5509" w:hanging="360"/>
      </w:pPr>
      <w:rPr>
        <w:rFonts w:ascii="Symbol" w:hAnsi="Symbol" w:hint="default"/>
      </w:rPr>
    </w:lvl>
    <w:lvl w:ilvl="7" w:tplc="08090003" w:tentative="1">
      <w:start w:val="1"/>
      <w:numFmt w:val="bullet"/>
      <w:lvlText w:val="o"/>
      <w:lvlJc w:val="left"/>
      <w:pPr>
        <w:ind w:left="6229" w:hanging="360"/>
      </w:pPr>
      <w:rPr>
        <w:rFonts w:ascii="Courier New" w:hAnsi="Courier New" w:cs="Courier New" w:hint="default"/>
      </w:rPr>
    </w:lvl>
    <w:lvl w:ilvl="8" w:tplc="08090005" w:tentative="1">
      <w:start w:val="1"/>
      <w:numFmt w:val="bullet"/>
      <w:lvlText w:val=""/>
      <w:lvlJc w:val="left"/>
      <w:pPr>
        <w:ind w:left="6949" w:hanging="360"/>
      </w:pPr>
      <w:rPr>
        <w:rFonts w:ascii="Wingdings" w:hAnsi="Wingdings" w:hint="default"/>
      </w:rPr>
    </w:lvl>
  </w:abstractNum>
  <w:abstractNum w:abstractNumId="5" w15:restartNumberingAfterBreak="0">
    <w:nsid w:val="53A8180E"/>
    <w:multiLevelType w:val="hybridMultilevel"/>
    <w:tmpl w:val="177A078A"/>
    <w:lvl w:ilvl="0" w:tplc="AA8E8120">
      <w:start w:val="1"/>
      <w:numFmt w:val="bullet"/>
      <w:lvlText w:val="•"/>
      <w:lvlJc w:val="left"/>
      <w:pPr>
        <w:ind w:left="5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682B56">
      <w:start w:val="1"/>
      <w:numFmt w:val="bullet"/>
      <w:lvlText w:val="o"/>
      <w:lvlJc w:val="left"/>
      <w:pPr>
        <w:ind w:left="16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2E4AB6E">
      <w:start w:val="1"/>
      <w:numFmt w:val="bullet"/>
      <w:lvlText w:val="▪"/>
      <w:lvlJc w:val="left"/>
      <w:pPr>
        <w:ind w:left="23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82CDC2">
      <w:start w:val="1"/>
      <w:numFmt w:val="bullet"/>
      <w:lvlText w:val="•"/>
      <w:lvlJc w:val="left"/>
      <w:pPr>
        <w:ind w:left="30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DBAE73C">
      <w:start w:val="1"/>
      <w:numFmt w:val="bullet"/>
      <w:lvlText w:val="o"/>
      <w:lvlJc w:val="left"/>
      <w:pPr>
        <w:ind w:left="38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7E639A">
      <w:start w:val="1"/>
      <w:numFmt w:val="bullet"/>
      <w:lvlText w:val="▪"/>
      <w:lvlJc w:val="left"/>
      <w:pPr>
        <w:ind w:left="4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E05E04">
      <w:start w:val="1"/>
      <w:numFmt w:val="bullet"/>
      <w:lvlText w:val="•"/>
      <w:lvlJc w:val="left"/>
      <w:pPr>
        <w:ind w:left="52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6EC762E">
      <w:start w:val="1"/>
      <w:numFmt w:val="bullet"/>
      <w:lvlText w:val="o"/>
      <w:lvlJc w:val="left"/>
      <w:pPr>
        <w:ind w:left="59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C8C754A">
      <w:start w:val="1"/>
      <w:numFmt w:val="bullet"/>
      <w:lvlText w:val="▪"/>
      <w:lvlJc w:val="left"/>
      <w:pPr>
        <w:ind w:left="66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71C564A6"/>
    <w:multiLevelType w:val="hybridMultilevel"/>
    <w:tmpl w:val="4A00482E"/>
    <w:lvl w:ilvl="0" w:tplc="238CF9BA">
      <w:start w:val="1"/>
      <w:numFmt w:val="bullet"/>
      <w:lvlText w:val="•"/>
      <w:lvlJc w:val="left"/>
      <w:pPr>
        <w:ind w:left="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1AC0CA">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2225452">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8B0BC2A">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9CA59A8">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91242D8">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20F6D2">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0EEA3C">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F1A41E0">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475412245">
    <w:abstractNumId w:val="6"/>
  </w:num>
  <w:num w:numId="2" w16cid:durableId="491601514">
    <w:abstractNumId w:val="3"/>
  </w:num>
  <w:num w:numId="3" w16cid:durableId="414479682">
    <w:abstractNumId w:val="2"/>
  </w:num>
  <w:num w:numId="4" w16cid:durableId="1343780064">
    <w:abstractNumId w:val="5"/>
  </w:num>
  <w:num w:numId="5" w16cid:durableId="271937495">
    <w:abstractNumId w:val="0"/>
  </w:num>
  <w:num w:numId="6" w16cid:durableId="161553903">
    <w:abstractNumId w:val="1"/>
  </w:num>
  <w:num w:numId="7" w16cid:durableId="11006824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BDA"/>
    <w:rsid w:val="0029669C"/>
    <w:rsid w:val="002D406D"/>
    <w:rsid w:val="004B7418"/>
    <w:rsid w:val="00740DEA"/>
    <w:rsid w:val="00FA3BDA"/>
    <w:rsid w:val="00FC5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074F4"/>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D4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563</Words>
  <Characters>3210</Characters>
  <Application>Microsoft Office Word</Application>
  <DocSecurity>0</DocSecurity>
  <Lines>26</Lines>
  <Paragraphs>7</Paragraphs>
  <ScaleCrop>false</ScaleCrop>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cp:lastModifiedBy>
  <cp:revision>6</cp:revision>
  <dcterms:created xsi:type="dcterms:W3CDTF">2023-01-15T13:45:00Z</dcterms:created>
  <dcterms:modified xsi:type="dcterms:W3CDTF">2023-02-07T20:46:00Z</dcterms:modified>
</cp:coreProperties>
</file>